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50491">
      <w:pPr>
        <w:rPr>
          <w:rFonts w:eastAsia="Times New Roman"/>
        </w:rPr>
      </w:pPr>
      <w:r>
        <w:rPr>
          <w:rFonts w:eastAsia="Times New Roman"/>
        </w:rPr>
        <w:t>﻿</w:t>
      </w:r>
    </w:p>
    <w:p w:rsidR="00000000" w:rsidRDefault="00450491">
      <w:pPr>
        <w:shd w:val="clear" w:color="auto" w:fill="FFFFFF"/>
        <w:divId w:val="128790220"/>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450491">
      <w:pPr>
        <w:shd w:val="clear" w:color="auto" w:fill="FFFFFF"/>
        <w:divId w:val="2002151789"/>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02.00.00.00 Давлат бошқаруви асослари / 02.03.00.00 Республика давлат бошқаруви органлари ва хўжалик бошқаруви органлари / 02.03.02.00 Вазирликлар;</w:t>
      </w:r>
    </w:p>
    <w:p w:rsidR="00000000" w:rsidRDefault="00450491">
      <w:pPr>
        <w:shd w:val="clear" w:color="auto" w:fill="FFFFFF"/>
        <w:divId w:val="665939062"/>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07.00.00.00 Молия ва кредит тўғрисидаги қонунчилик. Банк фаолияти / 07.02.00.00 Молия ва иқтисод соҳасидаги бошқарув]</w:t>
      </w:r>
    </w:p>
    <w:p w:rsidR="00000000" w:rsidRDefault="00450491">
      <w:pPr>
        <w:shd w:val="clear" w:color="auto" w:fill="FFFFFF"/>
        <w:divId w:val="1800301372"/>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450491">
      <w:pPr>
        <w:shd w:val="clear" w:color="auto" w:fill="FFFFFF"/>
        <w:divId w:val="1444812518"/>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Давлат ва жамият қурилиши / Давлат ҳокимияти органлари. Давлат ва хўжалик бошқаруви органлари;</w:t>
      </w:r>
    </w:p>
    <w:p w:rsidR="00000000" w:rsidRDefault="00450491">
      <w:pPr>
        <w:shd w:val="clear" w:color="auto" w:fill="FFFFFF"/>
        <w:divId w:val="281228498"/>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Молия / Умумий масалалар]</w:t>
      </w:r>
    </w:p>
    <w:p w:rsidR="00000000" w:rsidRDefault="00450491">
      <w:pPr>
        <w:shd w:val="clear" w:color="auto" w:fill="FFFFFF"/>
        <w:jc w:val="center"/>
        <w:divId w:val="768425622"/>
        <w:rPr>
          <w:rFonts w:eastAsia="Times New Roman"/>
          <w:caps/>
          <w:color w:val="000080"/>
        </w:rPr>
      </w:pPr>
      <w:r>
        <w:rPr>
          <w:rFonts w:eastAsia="Times New Roman"/>
          <w:caps/>
          <w:color w:val="000080"/>
        </w:rPr>
        <w:t>Ўзбекис</w:t>
      </w:r>
      <w:r>
        <w:rPr>
          <w:rFonts w:eastAsia="Times New Roman"/>
          <w:caps/>
          <w:color w:val="000080"/>
        </w:rPr>
        <w:t>тон Республикаси Президенти ҳузуридаги Вазирлар Маҳкамасининг</w:t>
      </w:r>
    </w:p>
    <w:p w:rsidR="00000000" w:rsidRDefault="00450491">
      <w:pPr>
        <w:shd w:val="clear" w:color="auto" w:fill="FFFFFF"/>
        <w:jc w:val="center"/>
        <w:divId w:val="768425622"/>
        <w:rPr>
          <w:rFonts w:eastAsia="Times New Roman"/>
          <w:caps/>
          <w:color w:val="000080"/>
        </w:rPr>
      </w:pPr>
      <w:r>
        <w:rPr>
          <w:rFonts w:eastAsia="Times New Roman"/>
          <w:caps/>
          <w:color w:val="000080"/>
        </w:rPr>
        <w:t>қарори</w:t>
      </w:r>
    </w:p>
    <w:p w:rsidR="00000000" w:rsidRDefault="00450491">
      <w:pPr>
        <w:shd w:val="clear" w:color="auto" w:fill="FFFFFF"/>
        <w:jc w:val="center"/>
        <w:divId w:val="2082605346"/>
        <w:rPr>
          <w:rFonts w:eastAsia="Times New Roman"/>
          <w:b/>
          <w:bCs/>
          <w:caps/>
          <w:color w:val="000080"/>
        </w:rPr>
      </w:pPr>
      <w:r>
        <w:rPr>
          <w:rFonts w:eastAsia="Times New Roman"/>
          <w:b/>
          <w:bCs/>
          <w:caps/>
          <w:color w:val="000080"/>
        </w:rPr>
        <w:t>ЎЗБЕКИСТОН РЕСПУБЛИКАСИ МОЛИЯ ВАЗИРЛИГИ ҲАҚИДАГИ НИЗОМНИ ТАСДИҚЛАШ ТЎҒРИСИДА</w:t>
      </w:r>
    </w:p>
    <w:p w:rsidR="00000000" w:rsidRDefault="00450491">
      <w:pPr>
        <w:shd w:val="clear" w:color="auto" w:fill="FFFFFF"/>
        <w:ind w:firstLine="851"/>
        <w:jc w:val="both"/>
        <w:divId w:val="768425622"/>
        <w:rPr>
          <w:rFonts w:eastAsia="Times New Roman"/>
          <w:color w:val="000000"/>
        </w:rPr>
      </w:pPr>
      <w:r>
        <w:rPr>
          <w:rFonts w:eastAsia="Times New Roman"/>
          <w:color w:val="000000"/>
        </w:rPr>
        <w:t>Вазирлар Маҳкамаси қарор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1. Ўзбекистон Республикаси Молия </w:t>
      </w:r>
      <w:proofErr w:type="gramStart"/>
      <w:r>
        <w:rPr>
          <w:rFonts w:eastAsia="Times New Roman"/>
          <w:color w:val="000000"/>
        </w:rPr>
        <w:t>вазирлиги</w:t>
      </w:r>
      <w:proofErr w:type="gramEnd"/>
      <w:r>
        <w:rPr>
          <w:rFonts w:eastAsia="Times New Roman"/>
          <w:color w:val="000000"/>
        </w:rPr>
        <w:t xml:space="preserve"> ҳақидаги илова қилинган </w:t>
      </w:r>
      <w:hyperlink r:id="rId5" w:history="1">
        <w:r>
          <w:rPr>
            <w:rFonts w:eastAsia="Times New Roman"/>
            <w:color w:val="008080"/>
          </w:rPr>
          <w:t xml:space="preserve">Низом </w:t>
        </w:r>
      </w:hyperlink>
      <w:r>
        <w:rPr>
          <w:rFonts w:eastAsia="Times New Roman"/>
          <w:color w:val="000000"/>
        </w:rPr>
        <w:t>тасдиқлансин.</w:t>
      </w:r>
    </w:p>
    <w:p w:rsidR="00000000" w:rsidRDefault="00450491">
      <w:pPr>
        <w:shd w:val="clear" w:color="auto" w:fill="FFFFFF"/>
        <w:ind w:firstLine="851"/>
        <w:jc w:val="both"/>
        <w:divId w:val="768425622"/>
        <w:rPr>
          <w:rFonts w:eastAsia="Times New Roman"/>
          <w:color w:val="000000"/>
        </w:rPr>
      </w:pPr>
      <w:r>
        <w:rPr>
          <w:rFonts w:eastAsia="Times New Roman"/>
          <w:color w:val="000000"/>
        </w:rPr>
        <w:t>2. Мазкур қарорнинг қабул қилиниши муносабати билан Ўзбекистон ССР</w:t>
      </w:r>
      <w:r>
        <w:rPr>
          <w:rFonts w:eastAsia="Times New Roman"/>
          <w:color w:val="000000"/>
        </w:rPr>
        <w:t xml:space="preserve"> Министрлар Советининг «Ўзбекистон ССР Молия </w:t>
      </w:r>
      <w:proofErr w:type="gramStart"/>
      <w:r>
        <w:rPr>
          <w:rFonts w:eastAsia="Times New Roman"/>
          <w:color w:val="000000"/>
        </w:rPr>
        <w:t>вазирлиги</w:t>
      </w:r>
      <w:proofErr w:type="gramEnd"/>
      <w:r>
        <w:rPr>
          <w:rFonts w:eastAsia="Times New Roman"/>
          <w:color w:val="000000"/>
        </w:rPr>
        <w:t xml:space="preserve"> ҳақидаги Низомни тасдиқлаш тўғрисида» 1971 йил 3 сентябрдаги 432-сон қарори (ЎзССР ҚТ, 1971 йил 9-сон, 56-модда) «Ўзбекистон ССР Нархлар қўмитаси ҳақидаги Низомни тасдиқлаш тўғрисида» 1971 йил 6 сентяб</w:t>
      </w:r>
      <w:r>
        <w:rPr>
          <w:rFonts w:eastAsia="Times New Roman"/>
          <w:color w:val="000000"/>
        </w:rPr>
        <w:t>рдаги 434-сон қарори (Ўз ССР ҚТ, 1971 йил 9-сон 57-модда) ўз кучини йўқотган деб ҳисоблансин.</w:t>
      </w:r>
    </w:p>
    <w:p w:rsidR="00000000" w:rsidRDefault="00450491">
      <w:pPr>
        <w:shd w:val="clear" w:color="auto" w:fill="FFFFFF"/>
        <w:jc w:val="right"/>
        <w:divId w:val="2065443080"/>
        <w:rPr>
          <w:rFonts w:eastAsia="Times New Roman"/>
          <w:b/>
          <w:bCs/>
          <w:color w:val="000000"/>
        </w:rPr>
      </w:pPr>
      <w:r>
        <w:rPr>
          <w:rFonts w:eastAsia="Times New Roman"/>
          <w:b/>
          <w:bCs/>
          <w:color w:val="000000"/>
        </w:rPr>
        <w:t>Ўзбекистон Республикасининг Бош вазири А. МУТАЛОВ</w:t>
      </w:r>
    </w:p>
    <w:p w:rsidR="00000000" w:rsidRDefault="00450491">
      <w:pPr>
        <w:shd w:val="clear" w:color="auto" w:fill="FFFFFF"/>
        <w:jc w:val="center"/>
        <w:divId w:val="564606639"/>
        <w:rPr>
          <w:rFonts w:eastAsia="Times New Roman"/>
          <w:color w:val="000000"/>
          <w:sz w:val="22"/>
          <w:szCs w:val="22"/>
        </w:rPr>
      </w:pPr>
      <w:r>
        <w:rPr>
          <w:rFonts w:eastAsia="Times New Roman"/>
          <w:color w:val="000000"/>
          <w:sz w:val="22"/>
          <w:szCs w:val="22"/>
        </w:rPr>
        <w:t>Тошкент ш.,</w:t>
      </w:r>
    </w:p>
    <w:p w:rsidR="00000000" w:rsidRDefault="00450491">
      <w:pPr>
        <w:shd w:val="clear" w:color="auto" w:fill="FFFFFF"/>
        <w:jc w:val="center"/>
        <w:divId w:val="1726031171"/>
        <w:rPr>
          <w:rFonts w:eastAsia="Times New Roman"/>
          <w:color w:val="000000"/>
          <w:sz w:val="22"/>
          <w:szCs w:val="22"/>
        </w:rPr>
      </w:pPr>
      <w:r>
        <w:rPr>
          <w:rFonts w:eastAsia="Times New Roman"/>
          <w:color w:val="000000"/>
          <w:sz w:val="22"/>
          <w:szCs w:val="22"/>
        </w:rPr>
        <w:t>1992 йил 23 ноябрь,</w:t>
      </w:r>
    </w:p>
    <w:p w:rsidR="00000000" w:rsidRDefault="00450491">
      <w:pPr>
        <w:shd w:val="clear" w:color="auto" w:fill="FFFFFF"/>
        <w:jc w:val="center"/>
        <w:divId w:val="2104909453"/>
        <w:rPr>
          <w:rFonts w:eastAsia="Times New Roman"/>
          <w:color w:val="000000"/>
          <w:sz w:val="22"/>
          <w:szCs w:val="22"/>
        </w:rPr>
      </w:pPr>
      <w:r>
        <w:rPr>
          <w:rFonts w:eastAsia="Times New Roman"/>
          <w:color w:val="000000"/>
          <w:sz w:val="22"/>
          <w:szCs w:val="22"/>
        </w:rPr>
        <w:t>553-сон</w:t>
      </w:r>
    </w:p>
    <w:p w:rsidR="00000000" w:rsidRDefault="00450491">
      <w:pPr>
        <w:shd w:val="clear" w:color="auto" w:fill="FFFFFF"/>
        <w:jc w:val="center"/>
        <w:divId w:val="1939485447"/>
        <w:rPr>
          <w:rFonts w:eastAsia="Times New Roman"/>
          <w:color w:val="000080"/>
          <w:sz w:val="22"/>
          <w:szCs w:val="22"/>
        </w:rPr>
      </w:pPr>
      <w:r>
        <w:rPr>
          <w:rFonts w:eastAsia="Times New Roman"/>
          <w:color w:val="000080"/>
          <w:sz w:val="22"/>
          <w:szCs w:val="22"/>
        </w:rPr>
        <w:t xml:space="preserve">Вазирлар Маҳкамасининг 1992 йил 23 ноябрдаги 553-сон </w:t>
      </w:r>
      <w:hyperlink r:id="rId6" w:history="1">
        <w:r>
          <w:rPr>
            <w:rFonts w:eastAsia="Times New Roman"/>
            <w:color w:val="008080"/>
            <w:sz w:val="22"/>
            <w:szCs w:val="22"/>
          </w:rPr>
          <w:t xml:space="preserve">қарори </w:t>
        </w:r>
      </w:hyperlink>
      <w:r>
        <w:rPr>
          <w:rFonts w:eastAsia="Times New Roman"/>
          <w:color w:val="000080"/>
          <w:sz w:val="22"/>
          <w:szCs w:val="22"/>
        </w:rPr>
        <w:t xml:space="preserve">билан </w:t>
      </w:r>
      <w:r>
        <w:rPr>
          <w:rFonts w:eastAsia="Times New Roman"/>
          <w:color w:val="000080"/>
          <w:sz w:val="22"/>
          <w:szCs w:val="22"/>
        </w:rPr>
        <w:br/>
        <w:t xml:space="preserve">ТАСДИҚЛАНГАН </w:t>
      </w:r>
    </w:p>
    <w:p w:rsidR="00000000" w:rsidRDefault="00450491">
      <w:pPr>
        <w:shd w:val="clear" w:color="auto" w:fill="FFFFFF"/>
        <w:jc w:val="center"/>
        <w:divId w:val="1008094502"/>
        <w:rPr>
          <w:rFonts w:eastAsia="Times New Roman"/>
          <w:b/>
          <w:bCs/>
          <w:color w:val="000080"/>
        </w:rPr>
      </w:pPr>
      <w:r>
        <w:rPr>
          <w:rFonts w:eastAsia="Times New Roman"/>
          <w:b/>
          <w:bCs/>
          <w:color w:val="000080"/>
        </w:rPr>
        <w:t xml:space="preserve">Ўзбекистон Республикаси Молия </w:t>
      </w:r>
      <w:proofErr w:type="gramStart"/>
      <w:r>
        <w:rPr>
          <w:rFonts w:eastAsia="Times New Roman"/>
          <w:b/>
          <w:bCs/>
          <w:color w:val="000080"/>
        </w:rPr>
        <w:t>вазирлиги</w:t>
      </w:r>
      <w:proofErr w:type="gramEnd"/>
      <w:r>
        <w:rPr>
          <w:rFonts w:eastAsia="Times New Roman"/>
          <w:b/>
          <w:bCs/>
          <w:color w:val="000080"/>
        </w:rPr>
        <w:t xml:space="preserve"> ҳақида</w:t>
      </w:r>
    </w:p>
    <w:p w:rsidR="00000000" w:rsidRDefault="00450491">
      <w:pPr>
        <w:shd w:val="clear" w:color="auto" w:fill="FFFFFF"/>
        <w:jc w:val="center"/>
        <w:divId w:val="768425622"/>
        <w:rPr>
          <w:rFonts w:eastAsia="Times New Roman"/>
          <w:caps/>
          <w:color w:val="000080"/>
        </w:rPr>
      </w:pPr>
      <w:r>
        <w:rPr>
          <w:rFonts w:eastAsia="Times New Roman"/>
          <w:caps/>
          <w:color w:val="000080"/>
        </w:rPr>
        <w:t>НИЗОМ</w:t>
      </w:r>
    </w:p>
    <w:p w:rsidR="00000000" w:rsidRDefault="00450491">
      <w:pPr>
        <w:shd w:val="clear" w:color="auto" w:fill="FFFFFF"/>
        <w:jc w:val="center"/>
        <w:divId w:val="1397512133"/>
        <w:rPr>
          <w:rFonts w:eastAsia="Times New Roman"/>
          <w:b/>
          <w:bCs/>
          <w:color w:val="000080"/>
        </w:rPr>
      </w:pPr>
      <w:r>
        <w:rPr>
          <w:rFonts w:eastAsia="Times New Roman"/>
          <w:b/>
          <w:bCs/>
          <w:color w:val="000080"/>
        </w:rPr>
        <w:t>I</w:t>
      </w:r>
      <w:proofErr w:type="gramStart"/>
      <w:r>
        <w:rPr>
          <w:rFonts w:eastAsia="Times New Roman"/>
          <w:b/>
          <w:bCs/>
          <w:color w:val="000080"/>
        </w:rPr>
        <w:t xml:space="preserve"> Б</w:t>
      </w:r>
      <w:proofErr w:type="gramEnd"/>
      <w:r>
        <w:rPr>
          <w:rFonts w:eastAsia="Times New Roman"/>
          <w:b/>
          <w:bCs/>
          <w:color w:val="000080"/>
        </w:rPr>
        <w:t>ЎЛИМ. УМУМИЙ ҚОИДАЛАР</w:t>
      </w:r>
    </w:p>
    <w:p w:rsidR="00000000" w:rsidRDefault="00450491">
      <w:pPr>
        <w:shd w:val="clear" w:color="auto" w:fill="FFFFFF"/>
        <w:ind w:firstLine="851"/>
        <w:jc w:val="both"/>
        <w:divId w:val="768425622"/>
        <w:rPr>
          <w:rFonts w:eastAsia="Times New Roman"/>
          <w:color w:val="000000"/>
        </w:rPr>
      </w:pPr>
      <w:r>
        <w:rPr>
          <w:rFonts w:eastAsia="Times New Roman"/>
          <w:color w:val="000000"/>
        </w:rPr>
        <w:t>1. Молия вазирлиги Ўзбекистон Республикаси давлат бошқаруви органи ҳисобланади.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2. Ўзбекистон Республикаси Молия вазирлиги республиканинг марказий молия-иқтисодий органи сифатида Ўзбекистон Республикасининг молиявий, нарх сиёсатини ҳаётга татбиқ этади ва унинг бутун ҳудудида молия, нарх-навони ташкил этиш фаолиятига умумий раҳбарликни</w:t>
      </w:r>
      <w:r>
        <w:rPr>
          <w:rFonts w:eastAsia="Times New Roman"/>
          <w:color w:val="000000"/>
        </w:rPr>
        <w:t xml:space="preserve"> амалга оширади.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вазирлиги Ўзбекистон Республикасининг вазифалари ва функцияларини амалга ошириш учун зарур молиявий негиз яратишни, республика бюджетини ишлаб чиқиш ва ижро этишни, унинг даромад қисми барқарорлигини таъминлашни, валюта режасини тузиш ва ижро этишни</w:t>
      </w:r>
      <w:r>
        <w:rPr>
          <w:rFonts w:eastAsia="Times New Roman"/>
          <w:color w:val="000000"/>
        </w:rPr>
        <w:t>, пул ресурсларидан оқилона ва тежаб сарфлашни таъминлайди.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3. Молия вазирлиги республика бюджети ҳам даромадлар, ҳам харажатлар бўйича ижро этилиши учун, молиявий ресурсларни умумреспублика эҳтиёжларига сафарбар этиш ишларини ташкил этиш учун жавоб беради</w:t>
      </w:r>
      <w:r>
        <w:rPr>
          <w:rFonts w:eastAsia="Times New Roman"/>
          <w:color w:val="000000"/>
        </w:rPr>
        <w:t>.</w:t>
      </w:r>
    </w:p>
    <w:p w:rsidR="00000000" w:rsidRDefault="00450491">
      <w:pPr>
        <w:shd w:val="clear" w:color="auto" w:fill="FFFFFF"/>
        <w:ind w:firstLine="851"/>
        <w:jc w:val="both"/>
        <w:divId w:val="768425622"/>
        <w:rPr>
          <w:rFonts w:eastAsia="Times New Roman"/>
          <w:color w:val="000000"/>
        </w:rPr>
      </w:pPr>
      <w:r>
        <w:rPr>
          <w:rFonts w:eastAsia="Times New Roman"/>
          <w:color w:val="000000"/>
        </w:rPr>
        <w:t>4. Ўзбекистон Республикаси Молия вазирлиги, Қорақалпоғистон Республикаси Молия вазирлиги, вилоятлар ва туманлар ҳокимликлари бошқармалари ва бўлимлари, давлат суғурта идоралари, шунингдек, уларга қарашли давлат корхоналари, муассасалари ва ташкилотлари Ў</w:t>
      </w:r>
      <w:r>
        <w:rPr>
          <w:rFonts w:eastAsia="Times New Roman"/>
          <w:color w:val="000000"/>
        </w:rPr>
        <w:t>збекистон Республикаси Молия вазирлигининг ягона тизимини ташкил этади.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5. Молия вазирлиги ўз тизимига кирувчи корхоналар, муассасалар ва ташкилотлар фаолиятини тўғридан-тўғри ёки ўзи ташкил этадиган органлар орқали мувофиқлаштиради ва йўналтиради.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6. Моли</w:t>
      </w:r>
      <w:r>
        <w:rPr>
          <w:rFonts w:eastAsia="Times New Roman"/>
          <w:color w:val="000000"/>
        </w:rPr>
        <w:t>я вазирлиги тизимига кирувчи органларни бошқариш жараёнида Вазирлик Ўзбекистон Республикасининг молиявий ва нарх-наво сиёсатини амалга оширишнинг бирлигини таъминлайди.</w:t>
      </w:r>
    </w:p>
    <w:p w:rsidR="00000000" w:rsidRDefault="00450491">
      <w:pPr>
        <w:shd w:val="clear" w:color="auto" w:fill="FFFFFF"/>
        <w:ind w:firstLine="851"/>
        <w:jc w:val="both"/>
        <w:divId w:val="768425622"/>
        <w:rPr>
          <w:rFonts w:eastAsia="Times New Roman"/>
          <w:color w:val="000000"/>
        </w:rPr>
      </w:pPr>
      <w:proofErr w:type="gramStart"/>
      <w:r>
        <w:rPr>
          <w:rFonts w:eastAsia="Times New Roman"/>
          <w:color w:val="000000"/>
        </w:rPr>
        <w:t>Шу ма</w:t>
      </w:r>
      <w:proofErr w:type="gramEnd"/>
      <w:r>
        <w:rPr>
          <w:rFonts w:eastAsia="Times New Roman"/>
          <w:color w:val="000000"/>
        </w:rPr>
        <w:t>қсадларда Молия вазирлиги:</w:t>
      </w:r>
    </w:p>
    <w:p w:rsidR="00000000" w:rsidRDefault="00450491">
      <w:pPr>
        <w:shd w:val="clear" w:color="auto" w:fill="FFFFFF"/>
        <w:ind w:firstLine="851"/>
        <w:jc w:val="both"/>
        <w:divId w:val="768425622"/>
        <w:rPr>
          <w:rFonts w:eastAsia="Times New Roman"/>
          <w:color w:val="000000"/>
        </w:rPr>
      </w:pPr>
      <w:r>
        <w:rPr>
          <w:rFonts w:eastAsia="Times New Roman"/>
          <w:color w:val="000000"/>
        </w:rPr>
        <w:lastRenderedPageBreak/>
        <w:t xml:space="preserve">Ўзбекистон Республикаси молия тизими таркибига кирувчи </w:t>
      </w:r>
      <w:r>
        <w:rPr>
          <w:rFonts w:eastAsia="Times New Roman"/>
          <w:color w:val="000000"/>
        </w:rPr>
        <w:t>органлар фаолиятини келишилган ягона молиявий, солиқ, валюта ва нарх-наво сиёсатини шакллантириш ишларини олиб боришга, олтин захирасини кўпайтириш йўли билан Ўзбекистон Республикасининг молиявий мустақиллигини таъминлашга, республика иқтисодиётини соғломл</w:t>
      </w:r>
      <w:r>
        <w:rPr>
          <w:rFonts w:eastAsia="Times New Roman"/>
          <w:color w:val="000000"/>
        </w:rPr>
        <w:t xml:space="preserve">аштиришга, бозор муносабатларини шакллантириш шароитида нарх-навони тартибга солишнинг иқтисодий усуллари ролини кучайтиришга </w:t>
      </w:r>
      <w:proofErr w:type="gramStart"/>
      <w:r>
        <w:rPr>
          <w:rFonts w:eastAsia="Times New Roman"/>
          <w:color w:val="000000"/>
        </w:rPr>
        <w:t>ва</w:t>
      </w:r>
      <w:proofErr w:type="gramEnd"/>
      <w:r>
        <w:rPr>
          <w:rFonts w:eastAsia="Times New Roman"/>
          <w:color w:val="000000"/>
        </w:rPr>
        <w:t xml:space="preserve"> аҳолини ижтимоий ҳимоя қилишга йўналтиради;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халқ хўжалиги ва ижтимоий-маданий соҳани маблағ билан таъминлайди, республика минтақаларининг яхлит </w:t>
      </w:r>
      <w:r>
        <w:rPr>
          <w:rFonts w:eastAsia="Times New Roman"/>
          <w:color w:val="000000"/>
        </w:rPr>
        <w:t>ишлаб чиқариш ва ижтимоий тараққиёти учун молиявий негиз яратади;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ўз ваколати доирасида республика молия тизими таркибига кирувчи органлар фаолиятини назорат қилишни ташкил этади ва амалга оширади, улар фаолияти усуллари ва шаклларини такомиллаштиради, маз</w:t>
      </w:r>
      <w:r>
        <w:rPr>
          <w:rFonts w:eastAsia="Times New Roman"/>
          <w:color w:val="000000"/>
        </w:rPr>
        <w:t>кур органлар ходимларининг касб маҳоратини ошириш ишларини мувофиқлаштиради;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Ўзбекистон Республикаси Молия вазирлиги ваколатига кирувчи масалалар бўйича услубий кўрсатмалар, йўриқномалар, прейскурантлар ва </w:t>
      </w:r>
      <w:proofErr w:type="gramStart"/>
      <w:r>
        <w:rPr>
          <w:rFonts w:eastAsia="Times New Roman"/>
          <w:color w:val="000000"/>
        </w:rPr>
        <w:t>бош</w:t>
      </w:r>
      <w:proofErr w:type="gramEnd"/>
      <w:r>
        <w:rPr>
          <w:rFonts w:eastAsia="Times New Roman"/>
          <w:color w:val="000000"/>
        </w:rPr>
        <w:t>қа ҳужжатларни тасдиқлайди ва чиқаради;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w:t>
      </w:r>
      <w:r>
        <w:rPr>
          <w:rFonts w:eastAsia="Times New Roman"/>
          <w:color w:val="000000"/>
        </w:rPr>
        <w:t xml:space="preserve">ика халқ хўжалигини, Ўзбекистон Республикасининг чет элдаги дипломатик ва </w:t>
      </w:r>
      <w:proofErr w:type="gramStart"/>
      <w:r>
        <w:rPr>
          <w:rFonts w:eastAsia="Times New Roman"/>
          <w:color w:val="000000"/>
        </w:rPr>
        <w:t>бош</w:t>
      </w:r>
      <w:proofErr w:type="gramEnd"/>
      <w:r>
        <w:rPr>
          <w:rFonts w:eastAsia="Times New Roman"/>
          <w:color w:val="000000"/>
        </w:rPr>
        <w:t>қа давлат муассасаларини, халқаро бирлашмалар ва ташкилотларга аъзолик бадаллари тўлашни валюта билан таъминлайди.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7. Молия вазирлиги ўз фаолиятида Ўзбекистон Республикаси </w:t>
      </w:r>
      <w:hyperlink r:id="rId7" w:history="1">
        <w:r>
          <w:rPr>
            <w:rFonts w:eastAsia="Times New Roman"/>
            <w:color w:val="008080"/>
          </w:rPr>
          <w:t>Конституциясига</w:t>
        </w:r>
      </w:hyperlink>
      <w:r>
        <w:rPr>
          <w:rFonts w:eastAsia="Times New Roman"/>
          <w:color w:val="000000"/>
        </w:rPr>
        <w:t xml:space="preserve">, Ўзбекистон Республикаси қонунларига, Ўзбекистон Республикаси Олий Кенгашининг </w:t>
      </w:r>
      <w:proofErr w:type="gramStart"/>
      <w:r>
        <w:rPr>
          <w:rFonts w:eastAsia="Times New Roman"/>
          <w:color w:val="000000"/>
        </w:rPr>
        <w:t>бош</w:t>
      </w:r>
      <w:proofErr w:type="gramEnd"/>
      <w:r>
        <w:rPr>
          <w:rFonts w:eastAsia="Times New Roman"/>
          <w:color w:val="000000"/>
        </w:rPr>
        <w:t>қа қарорларига, Ўзбекистон Республикаси Президентининг фармонлари, қарорлари ва фармойишларига, Вазирлар Маҳкамасининг қарор</w:t>
      </w:r>
      <w:r>
        <w:rPr>
          <w:rFonts w:eastAsia="Times New Roman"/>
          <w:color w:val="000000"/>
        </w:rPr>
        <w:t>лари ва фармойишларига, мазкур Низомга ва бошқа меъёрий актларга амал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вазирлиги республикада молиявий фаолиятнинг ҳуқ</w:t>
      </w:r>
      <w:proofErr w:type="gramStart"/>
      <w:r>
        <w:rPr>
          <w:rFonts w:eastAsia="Times New Roman"/>
          <w:color w:val="000000"/>
        </w:rPr>
        <w:t>у</w:t>
      </w:r>
      <w:proofErr w:type="gramEnd"/>
      <w:r>
        <w:rPr>
          <w:rFonts w:eastAsia="Times New Roman"/>
          <w:color w:val="000000"/>
        </w:rPr>
        <w:t>қий асослари мустаҳкамланишини таъминлайди, қонун лойиҳалари бўйича молиявий хулоса беради ва ўз ҳуқуқи доирасига кирувчи ма</w:t>
      </w:r>
      <w:r>
        <w:rPr>
          <w:rFonts w:eastAsia="Times New Roman"/>
          <w:color w:val="000000"/>
        </w:rPr>
        <w:t>салалар бўйича қонунчиликни қўлланиш амалиётини умумлаштиради, бу қонунчиликни такомиллаштиришга қаратилган таклифларни ишлаб чиқади ва уларни Вазирлар Маҳкамасига киритади, шунингдек, ўз ҳуқуқ доирасида идоравий меъёрий актлар чиқаради.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вазирлиги ўз</w:t>
      </w:r>
      <w:r>
        <w:rPr>
          <w:rFonts w:eastAsia="Times New Roman"/>
          <w:color w:val="000000"/>
        </w:rPr>
        <w:t xml:space="preserve"> фаолияти жараёнида республиканинг молиявий манфаатларига, корхоналар, бирлашмалар, муассасалар, ташкилотлар ва фуқароларнинг ҳуқ</w:t>
      </w:r>
      <w:proofErr w:type="gramStart"/>
      <w:r>
        <w:rPr>
          <w:rFonts w:eastAsia="Times New Roman"/>
          <w:color w:val="000000"/>
        </w:rPr>
        <w:t>у</w:t>
      </w:r>
      <w:proofErr w:type="gramEnd"/>
      <w:r>
        <w:rPr>
          <w:rFonts w:eastAsia="Times New Roman"/>
          <w:color w:val="000000"/>
        </w:rPr>
        <w:t>қларига риоя этилишини, шунингдек, Вазирлик тизимида қонунчилик тўғри қўлланишини таъминлайди.</w:t>
      </w:r>
    </w:p>
    <w:p w:rsidR="00000000" w:rsidRDefault="00450491">
      <w:pPr>
        <w:shd w:val="clear" w:color="auto" w:fill="FFFFFF"/>
        <w:jc w:val="center"/>
        <w:divId w:val="1295283983"/>
        <w:rPr>
          <w:rFonts w:eastAsia="Times New Roman"/>
          <w:b/>
          <w:bCs/>
          <w:color w:val="000080"/>
        </w:rPr>
      </w:pPr>
      <w:r>
        <w:rPr>
          <w:rFonts w:eastAsia="Times New Roman"/>
          <w:b/>
          <w:bCs/>
          <w:color w:val="000080"/>
        </w:rPr>
        <w:t>II</w:t>
      </w:r>
      <w:proofErr w:type="gramStart"/>
      <w:r>
        <w:rPr>
          <w:rFonts w:eastAsia="Times New Roman"/>
          <w:b/>
          <w:bCs/>
          <w:color w:val="000080"/>
        </w:rPr>
        <w:t xml:space="preserve"> Б</w:t>
      </w:r>
      <w:proofErr w:type="gramEnd"/>
      <w:r>
        <w:rPr>
          <w:rFonts w:eastAsia="Times New Roman"/>
          <w:b/>
          <w:bCs/>
          <w:color w:val="000080"/>
        </w:rPr>
        <w:t>ЎЛИМ. ЎЗБЕКИСТОН РЕСПУБЛИКА</w:t>
      </w:r>
      <w:r>
        <w:rPr>
          <w:rFonts w:eastAsia="Times New Roman"/>
          <w:b/>
          <w:bCs/>
          <w:color w:val="000080"/>
        </w:rPr>
        <w:t>СИ МОЛИЯ ВАЗИРЛИГИНИНГ АСОСИЙ ВАЗИФАЛАРИ</w:t>
      </w:r>
    </w:p>
    <w:p w:rsidR="00000000" w:rsidRDefault="00450491">
      <w:pPr>
        <w:shd w:val="clear" w:color="auto" w:fill="FFFFFF"/>
        <w:ind w:firstLine="851"/>
        <w:jc w:val="both"/>
        <w:divId w:val="768425622"/>
        <w:rPr>
          <w:rFonts w:eastAsia="Times New Roman"/>
          <w:color w:val="000000"/>
        </w:rPr>
      </w:pPr>
      <w:r>
        <w:rPr>
          <w:rFonts w:eastAsia="Times New Roman"/>
          <w:color w:val="000000"/>
        </w:rPr>
        <w:t>8. Молия вазирлигининг асосий вазифалари қуйидагилар ҳисобланади: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молия тизимининг, солиқ ва нарх-наво сиёсатининг Ўзбекистон Республикасининг ижтимоий-иқтисодий ривожланишига фаол таъсир кўрсатишини, ишлаб чиқариш </w:t>
      </w:r>
      <w:r>
        <w:rPr>
          <w:rFonts w:eastAsia="Times New Roman"/>
          <w:color w:val="000000"/>
        </w:rPr>
        <w:t xml:space="preserve">самарадорлигини оширишини, миллий даромаднинг, корхоналар ва ташкилотлар даромадларининг ва </w:t>
      </w:r>
      <w:proofErr w:type="gramStart"/>
      <w:r>
        <w:rPr>
          <w:rFonts w:eastAsia="Times New Roman"/>
          <w:color w:val="000000"/>
        </w:rPr>
        <w:t>бош</w:t>
      </w:r>
      <w:proofErr w:type="gramEnd"/>
      <w:r>
        <w:rPr>
          <w:rFonts w:eastAsia="Times New Roman"/>
          <w:color w:val="000000"/>
        </w:rPr>
        <w:t>қа молиявий ресурсларнинг ўсишини таъминлаш, молия-кредит воситаларининг хўжалик механизмининг бошқа элементлари билан алоқаларини мустаҳкамлаш;</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республиканинг молиявий ресурслар</w:t>
      </w:r>
      <w:r>
        <w:rPr>
          <w:rFonts w:eastAsia="Times New Roman"/>
          <w:color w:val="000000"/>
        </w:rPr>
        <w:t>ини ижтимоий ишлаб чиқаришни ривожлантириш ва фан-техника тараққиётининг устувор йўналишларига жамлаш, ижтимоий ривожланишни жадаллаштириш, маълум мақсадга йўналтирилган яхлит халқ хўжалиги дастурларини маблағ билан таъминлаш, зарур молия, валюта резервлар</w:t>
      </w:r>
      <w:r>
        <w:rPr>
          <w:rFonts w:eastAsia="Times New Roman"/>
          <w:color w:val="000000"/>
        </w:rPr>
        <w:t>ини ташкил этиш;</w:t>
      </w:r>
    </w:p>
    <w:p w:rsidR="00000000" w:rsidRDefault="00450491">
      <w:pPr>
        <w:shd w:val="clear" w:color="auto" w:fill="FFFFFF"/>
        <w:ind w:firstLine="851"/>
        <w:jc w:val="both"/>
        <w:divId w:val="768425622"/>
        <w:rPr>
          <w:rFonts w:eastAsia="Times New Roman"/>
          <w:color w:val="000000"/>
        </w:rPr>
      </w:pPr>
      <w:proofErr w:type="gramStart"/>
      <w:r>
        <w:rPr>
          <w:rFonts w:eastAsia="Times New Roman"/>
          <w:color w:val="000000"/>
        </w:rPr>
        <w:t>раҳбарликнинг иқтисодий усуллари, узоқ муддатли меъёрлар ва нормативлардан кенг фойдаланиш, ишлаб чиқариш ва ижтимоий ривожланиш, молиявий ресурсларни режалаштириш ва улардан фойдаланиш масалаларини ҳал этишда марказлаштирилган асосларни м</w:t>
      </w:r>
      <w:r>
        <w:rPr>
          <w:rFonts w:eastAsia="Times New Roman"/>
          <w:color w:val="000000"/>
        </w:rPr>
        <w:t xml:space="preserve">интақаларнинг ўзини ўзи бошқаруви, корхоналар, бирлашмалар, </w:t>
      </w:r>
      <w:r>
        <w:rPr>
          <w:rFonts w:eastAsia="Times New Roman"/>
          <w:color w:val="000000"/>
        </w:rPr>
        <w:lastRenderedPageBreak/>
        <w:t>ташкилотларнинг мустақиллиги билан қўшиб олиб бориш асосида молия, суғурта, нарх белгилашнинг давлат томонидан бошқарилишини такомиллаштириш;</w:t>
      </w:r>
      <w:proofErr w:type="gramEnd"/>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ва нарх механизмининг аксилхаражат йўналишини ош</w:t>
      </w:r>
      <w:r>
        <w:rPr>
          <w:rFonts w:eastAsia="Times New Roman"/>
          <w:color w:val="000000"/>
        </w:rPr>
        <w:t>ириш, уни ресурсларнинг барча турларидан оқилона фойдаланишни рағбатлантириш томон йўналтириш, нобудгарчиликларни бартараф этиш, ишлаб чиқариш ва муомала чиқимларини камайтириш, фойда (даромад</w:t>
      </w:r>
      <w:proofErr w:type="gramStart"/>
      <w:r>
        <w:rPr>
          <w:rFonts w:eastAsia="Times New Roman"/>
          <w:color w:val="000000"/>
        </w:rPr>
        <w:t>)н</w:t>
      </w:r>
      <w:proofErr w:type="gramEnd"/>
      <w:r>
        <w:rPr>
          <w:rFonts w:eastAsia="Times New Roman"/>
          <w:color w:val="000000"/>
        </w:rPr>
        <w:t>и кўпайтириш;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бюджет, валюта ва солиқни режалаштириш ва</w:t>
      </w:r>
      <w:r>
        <w:rPr>
          <w:rFonts w:eastAsia="Times New Roman"/>
          <w:color w:val="000000"/>
        </w:rPr>
        <w:t xml:space="preserve"> маблағ билан таъминлаш усулларини такомиллаштириш;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суғурта муносабатлари барча қатнашчиларининг ҳуқ</w:t>
      </w:r>
      <w:proofErr w:type="gramStart"/>
      <w:r>
        <w:rPr>
          <w:rFonts w:eastAsia="Times New Roman"/>
          <w:color w:val="000000"/>
        </w:rPr>
        <w:t>у</w:t>
      </w:r>
      <w:proofErr w:type="gramEnd"/>
      <w:r>
        <w:rPr>
          <w:rFonts w:eastAsia="Times New Roman"/>
          <w:color w:val="000000"/>
        </w:rPr>
        <w:t>қлари ва қонуний манфаатларини таъминлаш мақс</w:t>
      </w:r>
      <w:r>
        <w:rPr>
          <w:rFonts w:eastAsia="Times New Roman"/>
          <w:color w:val="000000"/>
        </w:rPr>
        <w:t xml:space="preserve">адида Ўзбекистон Республикаси ҳудудидаги суғурта ташкилотлари фаолиятини назорат қилиш;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аудиторлик ташкилотлари томонидан лицензия битимларида назарда тутилган лицензия талаблари ва шартларига риоя қилин</w:t>
      </w:r>
      <w:r>
        <w:rPr>
          <w:rFonts w:eastAsia="Times New Roman"/>
          <w:color w:val="000000"/>
        </w:rPr>
        <w:t>ишини назорат қилиш;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корхоналар, вазирликлар, идоралар, банклар ва давлат суғурта ташкилотларида бухгалтерия ҳисоби ва ҳисоботини ташкил этиш ва такомиллаштириш ишларини мувофиқлаштириш, хўжалик юритишнинг янги шаклларини жорий этиш соҳасида маҳаллий молия органларининг фаолия</w:t>
      </w:r>
      <w:r>
        <w:rPr>
          <w:rFonts w:eastAsia="Times New Roman"/>
          <w:color w:val="000000"/>
        </w:rPr>
        <w:t>тини мувофиқлаштириш;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солиқ солиш, нарх белгилаш, суғурта, валюта-молия, аудиторлик ва ташқи </w:t>
      </w:r>
      <w:proofErr w:type="gramStart"/>
      <w:r>
        <w:rPr>
          <w:rFonts w:eastAsia="Times New Roman"/>
          <w:color w:val="000000"/>
        </w:rPr>
        <w:t>и</w:t>
      </w:r>
      <w:proofErr w:type="gramEnd"/>
      <w:r>
        <w:rPr>
          <w:rFonts w:eastAsia="Times New Roman"/>
          <w:color w:val="000000"/>
        </w:rPr>
        <w:t xml:space="preserve">қтисодий фаолият, шунингдек солиқ маслаҳати бўйича фаолият соҳасида қонунчилик ва меъёрий актларни ишлаб чиқишда қатнашиш;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молия, солиқ, нарх белгилаш, суғурта, </w:t>
      </w:r>
      <w:r>
        <w:rPr>
          <w:rFonts w:eastAsia="Times New Roman"/>
          <w:color w:val="000000"/>
        </w:rPr>
        <w:t xml:space="preserve">валюта, аудиторлик ва ташқи </w:t>
      </w:r>
      <w:proofErr w:type="gramStart"/>
      <w:r>
        <w:rPr>
          <w:rFonts w:eastAsia="Times New Roman"/>
          <w:color w:val="000000"/>
        </w:rPr>
        <w:t>и</w:t>
      </w:r>
      <w:proofErr w:type="gramEnd"/>
      <w:r>
        <w:rPr>
          <w:rFonts w:eastAsia="Times New Roman"/>
          <w:color w:val="000000"/>
        </w:rPr>
        <w:t xml:space="preserve">қтисодий фаолият, шунингдек солиқ маслаҳати бўйича фаолият соҳасида илмий-тадқиқот ишларини амалга ошириш. </w:t>
      </w:r>
    </w:p>
    <w:p w:rsidR="00000000" w:rsidRDefault="00450491">
      <w:pPr>
        <w:shd w:val="clear" w:color="auto" w:fill="FFFFFF"/>
        <w:ind w:firstLine="851"/>
        <w:jc w:val="both"/>
        <w:divId w:val="768425622"/>
        <w:rPr>
          <w:rFonts w:eastAsia="Times New Roman"/>
          <w:color w:val="000000"/>
        </w:rPr>
      </w:pPr>
      <w:proofErr w:type="gramStart"/>
      <w:r>
        <w:rPr>
          <w:rFonts w:eastAsia="Times New Roman"/>
          <w:color w:val="000000"/>
        </w:rPr>
        <w:t>фу</w:t>
      </w:r>
      <w:proofErr w:type="gramEnd"/>
      <w:r>
        <w:rPr>
          <w:rFonts w:eastAsia="Times New Roman"/>
          <w:color w:val="000000"/>
        </w:rPr>
        <w:t>қароларнинг пенсия таъминоти соҳасидаги давлат сиёсатининг асосий йўналишларини ишлаб чиқиш;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бюджетдан ташқари Пенсия ж</w:t>
      </w:r>
      <w:r>
        <w:rPr>
          <w:rFonts w:eastAsia="Times New Roman"/>
          <w:color w:val="000000"/>
        </w:rPr>
        <w:t>амғармаси даромадлари ва харажатларининг мутаносиблигини таъминлаш;</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бюджетдан ташқари Пенсия жамғармаси томонидан унга юкланган вазифалар ва функцияларнинг, айниқса пенсияларни ва бошқа тегишли тўловларни тайинлаш </w:t>
      </w:r>
      <w:proofErr w:type="gramStart"/>
      <w:r>
        <w:rPr>
          <w:rFonts w:eastAsia="Times New Roman"/>
          <w:color w:val="000000"/>
        </w:rPr>
        <w:t>ва т</w:t>
      </w:r>
      <w:proofErr w:type="gramEnd"/>
      <w:r>
        <w:rPr>
          <w:rFonts w:eastAsia="Times New Roman"/>
          <w:color w:val="000000"/>
        </w:rPr>
        <w:t>ўлашнинг белгиланган қоидаларини қўлла</w:t>
      </w:r>
      <w:r>
        <w:rPr>
          <w:rFonts w:eastAsia="Times New Roman"/>
          <w:color w:val="000000"/>
        </w:rPr>
        <w:t>ш юзасидан бажарилишини мувофиқлаштириш ва назорат қилиш.</w:t>
      </w:r>
    </w:p>
    <w:p w:rsidR="00000000" w:rsidRDefault="00450491">
      <w:pPr>
        <w:shd w:val="clear" w:color="auto" w:fill="FFFFFF"/>
        <w:jc w:val="center"/>
        <w:divId w:val="1482428269"/>
        <w:rPr>
          <w:rFonts w:eastAsia="Times New Roman"/>
          <w:b/>
          <w:bCs/>
          <w:color w:val="000080"/>
        </w:rPr>
      </w:pPr>
      <w:r>
        <w:rPr>
          <w:rFonts w:eastAsia="Times New Roman"/>
          <w:b/>
          <w:bCs/>
          <w:color w:val="000080"/>
        </w:rPr>
        <w:t>III</w:t>
      </w:r>
      <w:proofErr w:type="gramStart"/>
      <w:r>
        <w:rPr>
          <w:rFonts w:eastAsia="Times New Roman"/>
          <w:b/>
          <w:bCs/>
          <w:color w:val="000080"/>
        </w:rPr>
        <w:t xml:space="preserve"> Б</w:t>
      </w:r>
      <w:proofErr w:type="gramEnd"/>
      <w:r>
        <w:rPr>
          <w:rFonts w:eastAsia="Times New Roman"/>
          <w:b/>
          <w:bCs/>
          <w:color w:val="000080"/>
        </w:rPr>
        <w:t>ЎЛИМ. ЎЗБЕКИСТОН РЕСПУБЛИКАСИ МОЛИЯ ВАЗИРЛИГИНИНГ ФУНКЦИЯЛАРИ</w:t>
      </w:r>
    </w:p>
    <w:p w:rsidR="00000000" w:rsidRDefault="00450491">
      <w:pPr>
        <w:shd w:val="clear" w:color="auto" w:fill="FFFFFF"/>
        <w:ind w:firstLine="851"/>
        <w:jc w:val="both"/>
        <w:divId w:val="768425622"/>
        <w:rPr>
          <w:rFonts w:eastAsia="Times New Roman"/>
          <w:color w:val="000000"/>
        </w:rPr>
      </w:pPr>
      <w:r>
        <w:rPr>
          <w:rFonts w:eastAsia="Times New Roman"/>
          <w:color w:val="000000"/>
        </w:rPr>
        <w:t>9. Ўзбекистон Республикаси Молия вазирлиги зиммасига юкланган вазифаларга мувофиқ қуйидаги ишларни амалга оширади: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w:t>
      </w:r>
      <w:r>
        <w:rPr>
          <w:rFonts w:eastAsia="Times New Roman"/>
          <w:color w:val="000000"/>
        </w:rPr>
        <w:t>ублика йиғма молия балансининг молиявий ресурсларини шакллантиришнинг узоқ муддатли ва қисқа муддатли истиқболни белгилашларини тузиш ишида, шунингдек, умумреспублика мақсадли бюджетдан ташқари пул жамғармаларини шакллантиришда қатнашади, уларни ташкил эти</w:t>
      </w:r>
      <w:r>
        <w:rPr>
          <w:rFonts w:eastAsia="Times New Roman"/>
          <w:color w:val="000000"/>
        </w:rPr>
        <w:t xml:space="preserve">ш, фойдаланиш </w:t>
      </w:r>
      <w:proofErr w:type="gramStart"/>
      <w:r>
        <w:rPr>
          <w:rFonts w:eastAsia="Times New Roman"/>
          <w:color w:val="000000"/>
        </w:rPr>
        <w:t>ва ми</w:t>
      </w:r>
      <w:proofErr w:type="gramEnd"/>
      <w:r>
        <w:rPr>
          <w:rFonts w:eastAsia="Times New Roman"/>
          <w:color w:val="000000"/>
        </w:rPr>
        <w:t>қдорлари тартиби, Ўзбекистон Республикаси минтақалари томонидан мазкур пул жамғармаларига маблағ ажратиш квоталари тўғрисидаги таклифларни тайёрлайди;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ва маҳаллий бюджетларни шакллантиришнинг янги усуллари асосида ҳудудий моли</w:t>
      </w:r>
      <w:r>
        <w:rPr>
          <w:rFonts w:eastAsia="Times New Roman"/>
          <w:color w:val="000000"/>
        </w:rPr>
        <w:t>я-бюджетни, солиқни режалаштиришни такомиллаштиради;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молия-бюджетни ва солиқни режалаштириш, нарх белгилаш, халқ хўжалиги ва ижтимоий-маданий соҳани маблағ билан таъминлаш соҳасида услубий раҳбарликни амалга оширади, республика ва маҳаллий бюджетлардан сар</w:t>
      </w:r>
      <w:r>
        <w:rPr>
          <w:rFonts w:eastAsia="Times New Roman"/>
          <w:color w:val="000000"/>
        </w:rPr>
        <w:t>фланаётган харажатлар сметасини тузиш, кўриб чиқиш, тасдиқлаш ва ижро этишнинг умумий қоидаларини белгилайди;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амалдаги қонунчиликка мувофиқ бюджетни тузиш ва ижро этиш ишларини ташкил этади;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вазирликлари, идоралари ва корхоналари томонидан респу</w:t>
      </w:r>
      <w:r>
        <w:rPr>
          <w:rFonts w:eastAsia="Times New Roman"/>
          <w:color w:val="000000"/>
        </w:rPr>
        <w:t xml:space="preserve">блика бюджетининг ижро этилишини, Ўзбекистон Республикаси Марказий банки ва республиканинг бошқа банклари томонидан бюджетнинг касса ижроси қоидаларига риоя </w:t>
      </w:r>
      <w:r>
        <w:rPr>
          <w:rFonts w:eastAsia="Times New Roman"/>
          <w:color w:val="000000"/>
        </w:rPr>
        <w:lastRenderedPageBreak/>
        <w:t>қилинишини, шунингдек, банклар томонидан капитал сармояларни маблағ билан таъминлашни ва бюджет маб</w:t>
      </w:r>
      <w:r>
        <w:rPr>
          <w:rFonts w:eastAsia="Times New Roman"/>
          <w:color w:val="000000"/>
        </w:rPr>
        <w:t xml:space="preserve">лағлари ҳисобидан </w:t>
      </w:r>
      <w:proofErr w:type="gramStart"/>
      <w:r>
        <w:rPr>
          <w:rFonts w:eastAsia="Times New Roman"/>
          <w:color w:val="000000"/>
        </w:rPr>
        <w:t>р</w:t>
      </w:r>
      <w:proofErr w:type="gramEnd"/>
      <w:r>
        <w:rPr>
          <w:rFonts w:eastAsia="Times New Roman"/>
          <w:color w:val="000000"/>
        </w:rPr>
        <w:t>ўёбга чиқариладиган бошқа тадбирларни назорат қилишни амалга оширади, Ўзбекистон Республикаси Марказий банки билан келишган ҳолда республика бюджети ижросига тегишли масалаларни ҳал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жорий йилда республика бюджети ва валюта режаси</w:t>
      </w:r>
      <w:r>
        <w:rPr>
          <w:rFonts w:eastAsia="Times New Roman"/>
          <w:color w:val="000000"/>
        </w:rPr>
        <w:t>нинг бажарилиши юзасидан ҳисобот тайёрлайди ва уни Вазирлар Маҳкамасига тақдим этади;</w:t>
      </w:r>
    </w:p>
    <w:p w:rsidR="00000000" w:rsidRDefault="00450491">
      <w:pPr>
        <w:shd w:val="clear" w:color="auto" w:fill="FFFFFF"/>
        <w:ind w:firstLine="851"/>
        <w:jc w:val="both"/>
        <w:divId w:val="768425622"/>
        <w:rPr>
          <w:rFonts w:eastAsia="Times New Roman"/>
          <w:color w:val="000000"/>
        </w:rPr>
      </w:pPr>
      <w:proofErr w:type="gramStart"/>
      <w:r>
        <w:rPr>
          <w:rFonts w:eastAsia="Times New Roman"/>
          <w:color w:val="000000"/>
        </w:rPr>
        <w:t>халқ хўжалиги тармоқлари ва минтақалар иқтисодиёти ва молияси ҳолатини таҳлил қилади, вазирликлар ва идораларга, шунингдек, маҳаллий бошқарув органларига корхоналар, бирл</w:t>
      </w:r>
      <w:r>
        <w:rPr>
          <w:rFonts w:eastAsia="Times New Roman"/>
          <w:color w:val="000000"/>
        </w:rPr>
        <w:t>ашмалар ва ташкилотларда молия-иқтисод ишларини ташкил этиш бўйича услубий ва амалий ёрдамлар кўрсатади, молия-кредит механизмини такомиллаштириш, жамғарма фонди ва истеъмол фонди ўртасидаги мутаносибликни такомиллаштириш, мулкни давлат тасарруфидан чиқари</w:t>
      </w:r>
      <w:r>
        <w:rPr>
          <w:rFonts w:eastAsia="Times New Roman"/>
          <w:color w:val="000000"/>
        </w:rPr>
        <w:t>шнинг молиявий</w:t>
      </w:r>
      <w:proofErr w:type="gramEnd"/>
      <w:r>
        <w:rPr>
          <w:rFonts w:eastAsia="Times New Roman"/>
          <w:color w:val="000000"/>
        </w:rPr>
        <w:t xml:space="preserve"> жиҳатлари бўйича таклифларни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монополист корхоналар, табиий монополиялар субъектлари товарларига (ишлари, хизматларга) нарх белгилаш, монополия нархлари (тарифлари</w:t>
      </w:r>
      <w:proofErr w:type="gramStart"/>
      <w:r>
        <w:rPr>
          <w:rFonts w:eastAsia="Times New Roman"/>
          <w:color w:val="000000"/>
        </w:rPr>
        <w:t>)н</w:t>
      </w:r>
      <w:proofErr w:type="gramEnd"/>
      <w:r>
        <w:rPr>
          <w:rFonts w:eastAsia="Times New Roman"/>
          <w:color w:val="000000"/>
        </w:rPr>
        <w:t xml:space="preserve">инг чекланган даражаларини декларация қилиш масалаларида ягона </w:t>
      </w:r>
      <w:r>
        <w:rPr>
          <w:rFonts w:eastAsia="Times New Roman"/>
          <w:color w:val="000000"/>
        </w:rPr>
        <w:t xml:space="preserve">давлат сиёсатини юритади, уларнинг асоссиз ошиб кетишининг олдини олиш чораларини кўради; </w:t>
      </w:r>
    </w:p>
    <w:p w:rsidR="00000000" w:rsidRPr="00A30AEE" w:rsidRDefault="00450491" w:rsidP="00A30AEE">
      <w:pPr>
        <w:shd w:val="clear" w:color="auto" w:fill="FFFFFF"/>
        <w:ind w:firstLine="851"/>
        <w:jc w:val="both"/>
        <w:divId w:val="768425622"/>
        <w:rPr>
          <w:rFonts w:eastAsia="Times New Roman"/>
          <w:color w:val="000000"/>
          <w:lang w:val="uz-Cyrl-UZ"/>
        </w:rPr>
      </w:pPr>
      <w:r>
        <w:rPr>
          <w:rFonts w:eastAsia="Times New Roman"/>
          <w:color w:val="000000"/>
        </w:rPr>
        <w:t>товар бозорларида, шу жумладан якуний истеъмол маҳсулотларига нархлар динамикасининг тизимли мониторингини юритади, нархларнинг асоссиз ўсишига йўл қўймаслик мақсадида иқтисодиётн</w:t>
      </w:r>
      <w:r>
        <w:rPr>
          <w:rFonts w:eastAsia="Times New Roman"/>
          <w:color w:val="000000"/>
        </w:rPr>
        <w:t xml:space="preserve">инг </w:t>
      </w:r>
      <w:proofErr w:type="gramStart"/>
      <w:r>
        <w:rPr>
          <w:rFonts w:eastAsia="Times New Roman"/>
          <w:color w:val="000000"/>
        </w:rPr>
        <w:t>бош</w:t>
      </w:r>
      <w:proofErr w:type="gramEnd"/>
      <w:r>
        <w:rPr>
          <w:rFonts w:eastAsia="Times New Roman"/>
          <w:color w:val="000000"/>
        </w:rPr>
        <w:t>қа тармоқларидаги нарх белгилашга монополия нархлари ва тарифларининг таъсирини таҳлил қилади;</w:t>
      </w:r>
    </w:p>
    <w:p w:rsidR="00000000" w:rsidRPr="00A30AEE" w:rsidRDefault="00450491">
      <w:pPr>
        <w:shd w:val="clear" w:color="auto" w:fill="FFFFFF"/>
        <w:ind w:firstLine="851"/>
        <w:jc w:val="both"/>
        <w:divId w:val="768425622"/>
        <w:rPr>
          <w:rFonts w:eastAsia="Times New Roman"/>
          <w:color w:val="000000"/>
          <w:lang w:val="uz-Cyrl-UZ"/>
        </w:rPr>
      </w:pPr>
      <w:r w:rsidRPr="00A30AEE">
        <w:rPr>
          <w:rFonts w:eastAsia="Times New Roman"/>
          <w:color w:val="000000"/>
          <w:lang w:val="uz-Cyrl-UZ"/>
        </w:rPr>
        <w:t xml:space="preserve">суғурта ташкилотларининг молиявий барқарорлигини, шунингдек улар томонидан суғурта тўғрисидаги қонун ҳужжатлари талабларига риоя қилинишини назорат қилади;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су</w:t>
      </w:r>
      <w:r>
        <w:rPr>
          <w:rFonts w:eastAsia="Times New Roman"/>
          <w:color w:val="000000"/>
        </w:rPr>
        <w:t xml:space="preserve">ғурталовчилар ва суғурта брокерларининг суғурта фаолиятини амалга оширишга лицензиялар реестрини юритади;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ўз ваколатлари доирасида суғурта фаолиятини тартибга соладиган норматив ҳужжатларни ишлаб чиқади ва тасдиқлайди;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суғурталовчилар ва суғурта брокерлари томонидан лице</w:t>
      </w:r>
      <w:r>
        <w:rPr>
          <w:rFonts w:eastAsia="Times New Roman"/>
          <w:color w:val="000000"/>
        </w:rPr>
        <w:t xml:space="preserve">нзия битимида назарда тутилган лицензия талаблари ва шартларига риоя қилинишини назорат қилади;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ўз ваколатлари доирасида аудиторлик фаолиятини тартибга соладиган норматив ҳужжатларни, шу жумладан Аудиторлик фаолиятининг миллий стандартларини ишлаб чиқади </w:t>
      </w:r>
      <w:r>
        <w:rPr>
          <w:rFonts w:eastAsia="Times New Roman"/>
          <w:color w:val="000000"/>
        </w:rPr>
        <w:t xml:space="preserve">ва тасдиқлайди;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аудиторлик ташкилоти томонидан лицензия битимида назарда тутилган лицензия талаблари ва шартларига риоя қилинишини назорат қилади;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аудиторнинг малака сертификатини олиш учун талабгорларга қўйиладиган малака талабларини белгилайди;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суғурт</w:t>
      </w:r>
      <w:r>
        <w:rPr>
          <w:rFonts w:eastAsia="Times New Roman"/>
          <w:color w:val="000000"/>
        </w:rPr>
        <w:t xml:space="preserve">аловчининг (суғурта брокерининг) раҳбари ва бош бухгалтерига қўйиладиган малака талабларини белгилайди;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солиқ маслаҳатчиси ва актуарийнинг малака сертификатларини олиш учун ўқитиш дастурини, малака имтиҳонларини ташкил этиш ва ўтказиш тартибини, шунингдек</w:t>
      </w:r>
      <w:r>
        <w:rPr>
          <w:rFonts w:eastAsia="Times New Roman"/>
          <w:color w:val="000000"/>
        </w:rPr>
        <w:t xml:space="preserve"> республика аудиторлар бирлашмаси билан келишган ҳолда — аудиторнинг малака сертификатини олиш учун ўқитиш дастурини ва малака имтиҳонлари топшириш тартибини белгилайди;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солиқ маслаҳатчиси ва актуарийнинг малака сертификатларини олиш ҳуқ</w:t>
      </w:r>
      <w:proofErr w:type="gramStart"/>
      <w:r>
        <w:rPr>
          <w:rFonts w:eastAsia="Times New Roman"/>
          <w:color w:val="000000"/>
        </w:rPr>
        <w:t>у</w:t>
      </w:r>
      <w:proofErr w:type="gramEnd"/>
      <w:r>
        <w:rPr>
          <w:rFonts w:eastAsia="Times New Roman"/>
          <w:color w:val="000000"/>
        </w:rPr>
        <w:t>қи учун малака им</w:t>
      </w:r>
      <w:r>
        <w:rPr>
          <w:rFonts w:eastAsia="Times New Roman"/>
          <w:color w:val="000000"/>
        </w:rPr>
        <w:t xml:space="preserve">тиҳонларини, шунингдек республика аудиторлар бирлашмаси иштирокида — аудиторнинг малака сертификатини олиш ҳуқуқи учун малака имтиҳонини ўтказади;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белгиланган тартибда аудиторлик ташкилотини лицензиялашни амалга оширади;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аудитор, актуарий ва солиқ маслаҳ</w:t>
      </w:r>
      <w:r>
        <w:rPr>
          <w:rFonts w:eastAsia="Times New Roman"/>
          <w:color w:val="000000"/>
        </w:rPr>
        <w:t xml:space="preserve">атчисининг малака сертификатларини беради, амал қилишини тўхтатади ва бекор қилади;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тегишли малака сертификатларига эга бўлган аудиторлар, актуарийлар ва солиқ маслаҳатчилари реестрини ҳамда аудиторлик фаолиятини амалга ошириш учун лицензияга эга бўлган а</w:t>
      </w:r>
      <w:r>
        <w:rPr>
          <w:rFonts w:eastAsia="Times New Roman"/>
          <w:color w:val="000000"/>
        </w:rPr>
        <w:t xml:space="preserve">удиторлик ташкилотлари ҳисобини юритади;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lastRenderedPageBreak/>
        <w:t xml:space="preserve">белгиланган тартибда суғурталовчилар ва суғурта брокерларининг суғурта фаолиятини лицензиялашни амалга оширади;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суғурталовчини қайта ташкил этишга рухсатнома беради ва рухсатнома беришни рад этади, шунингдек рухса</w:t>
      </w:r>
      <w:r>
        <w:rPr>
          <w:rFonts w:eastAsia="Times New Roman"/>
          <w:color w:val="000000"/>
        </w:rPr>
        <w:t xml:space="preserve">тнома бериш ва рухсатнома бериш рад этилиши тартибини белгилайди;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мунтазам равишда нархлар даражаси ва ўзгаришини, бозорлардаги вазиятни ва улардаги рақобатни яхлит таҳлил қилади, ана шулар асосида </w:t>
      </w:r>
      <w:r>
        <w:rPr>
          <w:rFonts w:eastAsia="Times New Roman"/>
          <w:color w:val="000000"/>
        </w:rPr>
        <w:t>бозорнинг амал қилишини такомиллаштириш, рақобатни ривожлантириш тадбирларини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давлат корхоналари ва ташкилотларини мулкчиликнинг </w:t>
      </w:r>
      <w:proofErr w:type="gramStart"/>
      <w:r>
        <w:rPr>
          <w:rFonts w:eastAsia="Times New Roman"/>
          <w:color w:val="000000"/>
        </w:rPr>
        <w:t>бош</w:t>
      </w:r>
      <w:proofErr w:type="gramEnd"/>
      <w:r>
        <w:rPr>
          <w:rFonts w:eastAsia="Times New Roman"/>
          <w:color w:val="000000"/>
        </w:rPr>
        <w:t>қа шаклларига айлантиришдан тушган маблағларни улардан белгиланган тартибдаги мақсадларда фойдаланишга сафарбар қилишни ташкил этади;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Ўзбекистон Республикаси Марказий банки билан биргаликда пул муомалас</w:t>
      </w:r>
      <w:r>
        <w:rPr>
          <w:rFonts w:eastAsia="Times New Roman"/>
          <w:color w:val="000000"/>
        </w:rPr>
        <w:t xml:space="preserve">ини мустаҳкамлаш, сўмнинг харид қувватини ошириш чора-тадбирларини ишлаб чиқади ва амалга оширади, пул даромадлари </w:t>
      </w:r>
      <w:proofErr w:type="gramStart"/>
      <w:r>
        <w:rPr>
          <w:rFonts w:eastAsia="Times New Roman"/>
          <w:color w:val="000000"/>
        </w:rPr>
        <w:t>ва</w:t>
      </w:r>
      <w:proofErr w:type="gramEnd"/>
      <w:r>
        <w:rPr>
          <w:rFonts w:eastAsia="Times New Roman"/>
          <w:color w:val="000000"/>
        </w:rPr>
        <w:t xml:space="preserve"> аҳоли харажатларининг мувозанатлилигини таъминлаш бўйича зарур чора-тадбирлар тўғрисида Вазирлар Маҳкамасига ахборот беради, республика да</w:t>
      </w:r>
      <w:r>
        <w:rPr>
          <w:rFonts w:eastAsia="Times New Roman"/>
          <w:color w:val="000000"/>
        </w:rPr>
        <w:t>влат ички заёмларини чиқариш ва уларни тарқатиш, шунингдек, лотереялар ўтказиш бўйича таклифларни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бозор инфраструктурасини шакллантириш, халқ хўжалигини бошқаришда иқтисодий усулларни кучайтириш бўйича таклифларни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қимматбаҳо қ</w:t>
      </w:r>
      <w:proofErr w:type="gramStart"/>
      <w:r>
        <w:rPr>
          <w:rFonts w:eastAsia="Times New Roman"/>
          <w:color w:val="000000"/>
        </w:rPr>
        <w:t>о</w:t>
      </w:r>
      <w:proofErr w:type="gramEnd"/>
      <w:r>
        <w:rPr>
          <w:rFonts w:eastAsia="Times New Roman"/>
          <w:color w:val="000000"/>
        </w:rPr>
        <w:t>ғ</w:t>
      </w:r>
      <w:r>
        <w:rPr>
          <w:rFonts w:eastAsia="Times New Roman"/>
          <w:color w:val="000000"/>
        </w:rPr>
        <w:t>озлар бозорини шакллантириш ҳамда қимматбаҳо қоғозлар эмиссияси ва ҳаракати устидан назоратни амалга оширади, молиявий бозорни шакллантириш ишларини мувофиқлаштиради; акционерлик жамиятлари ва чекланган масъулиятли жамиятларнинг ягона реестрини юритади, ко</w:t>
      </w:r>
      <w:r>
        <w:rPr>
          <w:rFonts w:eastAsia="Times New Roman"/>
          <w:color w:val="000000"/>
        </w:rPr>
        <w:t>рхоналарнинг қимматбаҳо қоғозларини рўйхатга олади;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аҳолини ижтимоий ҳимоя қилиш ва қўлла</w:t>
      </w:r>
      <w:proofErr w:type="gramStart"/>
      <w:r>
        <w:rPr>
          <w:rFonts w:eastAsia="Times New Roman"/>
          <w:color w:val="000000"/>
        </w:rPr>
        <w:t>б-</w:t>
      </w:r>
      <w:proofErr w:type="gramEnd"/>
      <w:r>
        <w:rPr>
          <w:rFonts w:eastAsia="Times New Roman"/>
          <w:color w:val="000000"/>
        </w:rPr>
        <w:t>қувватлаш тадбирларини маблағ билан таъминлаш манбаларини аниқлайди ва маблағ билан таъминлайди;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давлат бошқарув органларининг ташкилий тузилмасини яхшила</w:t>
      </w:r>
      <w:r>
        <w:rPr>
          <w:rFonts w:eastAsia="Times New Roman"/>
          <w:color w:val="000000"/>
        </w:rPr>
        <w:t>шга ва уларни сақлаш харажатларини арзонлаштиришга қаратилган таклифларни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бюджетни мувозанатлаштириш заруратидан келиб чиқиб, солиқлар тизимини республикадаги бошқа даромадларни такомиллаштириш, давлат молия маблағларини мустаҳкамлаш, корхона</w:t>
      </w:r>
      <w:r>
        <w:rPr>
          <w:rFonts w:eastAsia="Times New Roman"/>
          <w:color w:val="000000"/>
        </w:rPr>
        <w:t>лар, бирлашмалар, ташкилотларнинг ишлаб чиқариш-хўжалик фаолияти ҳамда фуқароларнинг тадбиркорлик ишлари учун энг мақ</w:t>
      </w:r>
      <w:proofErr w:type="gramStart"/>
      <w:r>
        <w:rPr>
          <w:rFonts w:eastAsia="Times New Roman"/>
          <w:color w:val="000000"/>
        </w:rPr>
        <w:t>бул</w:t>
      </w:r>
      <w:proofErr w:type="gramEnd"/>
      <w:r>
        <w:rPr>
          <w:rFonts w:eastAsia="Times New Roman"/>
          <w:color w:val="000000"/>
        </w:rPr>
        <w:t xml:space="preserve"> молиявий шароитларни таъминлаш бўйича чора-тадбирларни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Ўзбекистон Республикаси билан МДҲ қатнашчилари бўлган давлатлар, ч</w:t>
      </w:r>
      <w:r>
        <w:rPr>
          <w:rFonts w:eastAsia="Times New Roman"/>
          <w:color w:val="000000"/>
        </w:rPr>
        <w:t>ет давлатлар ўртасида тузилган битимларни маблағ билан таъминлаш юзасидан музокаралар олиб боради;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молия-валюта сиёсатининг асосий принципларини шакллантиришда қатнашади, республиканинг валюта режасини (тўлов балансини) тузади ва ижро этади, вал</w:t>
      </w:r>
      <w:r>
        <w:rPr>
          <w:rFonts w:eastAsia="Times New Roman"/>
          <w:color w:val="000000"/>
        </w:rPr>
        <w:t>юта ресурсларини кўпайтириш бўйича таклифларни ишлаб чиқади, уларни оқилона тақсимлашни ҳамда ажратилган валюта маблағларидан самарали ва мақсадга мувофиқ фойдаланишни назорат қилишни таъминлайди;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Ўзбекистон Республикаси ҳудудидаги хорижий инвесторларнинг </w:t>
      </w:r>
      <w:r>
        <w:rPr>
          <w:rFonts w:eastAsia="Times New Roman"/>
          <w:color w:val="000000"/>
        </w:rPr>
        <w:t>инвестиция фаолиятини молиявий ва солиқлар билан тартибга солишини амалга оширади, республика иқтисодиётига хорижий сармоя келиши учун қулай молиявий шарт-шароитларни яратиш чора-тадбирларини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республикани ижтимоий-иқтисодий ривожлантириш даст</w:t>
      </w:r>
      <w:r>
        <w:rPr>
          <w:rFonts w:eastAsia="Times New Roman"/>
          <w:color w:val="000000"/>
        </w:rPr>
        <w:t>урларини маблағ билан таъминлаш учун республика Ҳукумати томонидан хорижий кредитлар жалб қилиш зарурати бўйича экспертиза ўтказади, ҳужжатларни расмийлаштиришда иштирок этади, республика Ҳукумати томонидан олинган хорижий кредитларнинг келиб тушишини ҳисо</w:t>
      </w:r>
      <w:r>
        <w:rPr>
          <w:rFonts w:eastAsia="Times New Roman"/>
          <w:color w:val="000000"/>
        </w:rPr>
        <w:t xml:space="preserve">бга олиш ва назорат қилишни амалга оширади; Ўзбекистон Республикасининг ташқи қарзи ўз вақтида тўланиши ва ташқи қарз билан </w:t>
      </w:r>
      <w:proofErr w:type="gramStart"/>
      <w:r>
        <w:rPr>
          <w:rFonts w:eastAsia="Times New Roman"/>
          <w:color w:val="000000"/>
        </w:rPr>
        <w:t>боғли</w:t>
      </w:r>
      <w:proofErr w:type="gramEnd"/>
      <w:r>
        <w:rPr>
          <w:rFonts w:eastAsia="Times New Roman"/>
          <w:color w:val="000000"/>
        </w:rPr>
        <w:t>қ ишлар амалга оширилишини назорат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lastRenderedPageBreak/>
        <w:t>Ўзбекистон Республикасининг хорижий давлатларга беғараз ёрдам кўрсатиши, халқаро бир</w:t>
      </w:r>
      <w:r>
        <w:rPr>
          <w:rFonts w:eastAsia="Times New Roman"/>
          <w:color w:val="000000"/>
        </w:rPr>
        <w:t xml:space="preserve">лашмалар ва ташкилотларга аъзолик бадалларини тўлаш, Ўзбекистоннинг МДҲ давлатлари ва хорижий давлатлардаги элчихоналари консульхоналари, ваколатхоналари ва бошқа дипломатик муассасаларини сақлаш билан </w:t>
      </w:r>
      <w:proofErr w:type="gramStart"/>
      <w:r>
        <w:rPr>
          <w:rFonts w:eastAsia="Times New Roman"/>
          <w:color w:val="000000"/>
        </w:rPr>
        <w:t>боғли</w:t>
      </w:r>
      <w:proofErr w:type="gramEnd"/>
      <w:r>
        <w:rPr>
          <w:rFonts w:eastAsia="Times New Roman"/>
          <w:color w:val="000000"/>
        </w:rPr>
        <w:t>қ аъмолларни ҳисобга олишни ва уларни маблағ била</w:t>
      </w:r>
      <w:r>
        <w:rPr>
          <w:rFonts w:eastAsia="Times New Roman"/>
          <w:color w:val="000000"/>
        </w:rPr>
        <w:t>н таъминлашни амалга оширади;</w:t>
      </w:r>
    </w:p>
    <w:p w:rsidR="00000000" w:rsidRDefault="00450491">
      <w:pPr>
        <w:shd w:val="clear" w:color="auto" w:fill="FFFFFF"/>
        <w:ind w:firstLine="851"/>
        <w:jc w:val="both"/>
        <w:divId w:val="768425622"/>
        <w:rPr>
          <w:rFonts w:eastAsia="Times New Roman"/>
          <w:color w:val="000000"/>
        </w:rPr>
      </w:pPr>
      <w:proofErr w:type="gramStart"/>
      <w:r>
        <w:rPr>
          <w:rFonts w:eastAsia="Times New Roman"/>
          <w:color w:val="000000"/>
        </w:rPr>
        <w:t>корхоналар, бирлашмалар, т</w:t>
      </w:r>
      <w:r>
        <w:rPr>
          <w:rFonts w:eastAsia="Times New Roman"/>
          <w:color w:val="000000"/>
        </w:rPr>
        <w:t>ашкилотларнинг бухгалтерлик ҳисоби ва ҳисоботлари юзасидан методологик раҳбарликни амалга оширади ҳамда уларни такомиллаштириш чора-тадбирларини кўради; турли даражадаги бюджетларнинг ижроси, бюджетдаги муассасалар харажатлар сметасининг ижроси бўйича бухг</w:t>
      </w:r>
      <w:r>
        <w:rPr>
          <w:rFonts w:eastAsia="Times New Roman"/>
          <w:color w:val="000000"/>
        </w:rPr>
        <w:t>алтерлик ҳисобини юритиш тартибини белгилайди; Ўзбекистон Республикаси Марказий банки билан биргаликда бюджетларнинг касса ижроси бўйича ҳисоб-китоб ва ҳисоботлар шаклларини белгилайди;</w:t>
      </w:r>
      <w:proofErr w:type="gramEnd"/>
      <w:r>
        <w:rPr>
          <w:rFonts w:eastAsia="Times New Roman"/>
          <w:color w:val="000000"/>
        </w:rPr>
        <w:t xml:space="preserve"> баланснинг ҳисоб-китоб моддалари, қимматбаҳо нарсаларни қайта </w:t>
      </w:r>
      <w:proofErr w:type="gramStart"/>
      <w:r>
        <w:rPr>
          <w:rFonts w:eastAsia="Times New Roman"/>
          <w:color w:val="000000"/>
        </w:rPr>
        <w:t>р</w:t>
      </w:r>
      <w:proofErr w:type="gramEnd"/>
      <w:r>
        <w:rPr>
          <w:rFonts w:eastAsia="Times New Roman"/>
          <w:color w:val="000000"/>
        </w:rPr>
        <w:t>ўйхатда</w:t>
      </w:r>
      <w:r>
        <w:rPr>
          <w:rFonts w:eastAsia="Times New Roman"/>
          <w:color w:val="000000"/>
        </w:rPr>
        <w:t>н ўтказиш ва натижаларини расмийлаштириш тартибини белгилайди, счётларнинг намунавий режаларини, бухгалтерия ҳисоби ва ҳисоботининг намунавий шаклларини, уларни қўллаш ва тўлдириш тартиби тўғрисидаги йўриқномаларни тасдиқлайди;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ва маҳаллий бюджетлардан маблағ билан таъминланадиган корхоналар, бирлашмалар, ташкилотлар ва муассасаларнинг молия-хўжалик фаолиятини тафтиш қилади ва текширади, республика</w:t>
      </w:r>
      <w:r>
        <w:rPr>
          <w:rFonts w:eastAsia="Times New Roman"/>
          <w:color w:val="000000"/>
        </w:rPr>
        <w:t xml:space="preserve"> бюджетини тузиш ва ижро этиш бўйича молия идоралари ишини яхлит тафтиш қилади, зарурат бўлганда вазирликлар, идоралар молиявий-хўжалик фаолиятини тафтиш қилади ва текширади;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тугалланган тафтиш ва текшириш натижалари бўйича аниқланган камчиликларни </w:t>
      </w:r>
      <w:r>
        <w:rPr>
          <w:rFonts w:eastAsia="Times New Roman"/>
          <w:color w:val="000000"/>
        </w:rPr>
        <w:t xml:space="preserve">бартараф этиш юзасидан зарур кўрсатмалар беради;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фуқароларнинг Вазирлик ваколатига тегишли хат, таклиф, мулоҳаза ва шикоятларининг ўз вақтида </w:t>
      </w:r>
      <w:proofErr w:type="gramStart"/>
      <w:r>
        <w:rPr>
          <w:rFonts w:eastAsia="Times New Roman"/>
          <w:color w:val="000000"/>
        </w:rPr>
        <w:t>ва ди</w:t>
      </w:r>
      <w:proofErr w:type="gramEnd"/>
      <w:r>
        <w:rPr>
          <w:rFonts w:eastAsia="Times New Roman"/>
          <w:color w:val="000000"/>
        </w:rPr>
        <w:t>ққат билан кўриб чиқилишини таъминлайди, шунингдек, фуқаролар томонидан маълум қилинган камчиликларни бартар</w:t>
      </w:r>
      <w:r>
        <w:rPr>
          <w:rFonts w:eastAsia="Times New Roman"/>
          <w:color w:val="000000"/>
        </w:rPr>
        <w:t>аф этиш чораларини кўради;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Ўзбекистон Республикаси Марказий банки билан биргаликда қимматбаҳо металлар </w:t>
      </w:r>
      <w:proofErr w:type="gramStart"/>
      <w:r>
        <w:rPr>
          <w:rFonts w:eastAsia="Times New Roman"/>
          <w:color w:val="000000"/>
        </w:rPr>
        <w:t>бозорининг</w:t>
      </w:r>
      <w:proofErr w:type="gramEnd"/>
      <w:r>
        <w:rPr>
          <w:rFonts w:eastAsia="Times New Roman"/>
          <w:color w:val="000000"/>
        </w:rPr>
        <w:t xml:space="preserve"> аҳволини таҳлил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қимматбаҳо металларни ишлаб чиқариш, қайта ишлаш, ички истеъмол қилиш ва экспорт қилиш прогнозлари ҳамда балансларини ишлаб чиқишда қатнашади;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махсус вакола</w:t>
      </w:r>
      <w:r>
        <w:rPr>
          <w:rFonts w:eastAsia="Times New Roman"/>
          <w:color w:val="000000"/>
        </w:rPr>
        <w:t xml:space="preserve">тли давлат органи билан биргаликда суғурталовчилар ва суғурта воситачилари, лизинг хизматлари кўрсатувчи ташкилотлар (банклар ва </w:t>
      </w:r>
      <w:proofErr w:type="gramStart"/>
      <w:r>
        <w:rPr>
          <w:rFonts w:eastAsia="Times New Roman"/>
          <w:color w:val="000000"/>
        </w:rPr>
        <w:t>бош</w:t>
      </w:r>
      <w:proofErr w:type="gramEnd"/>
      <w:r>
        <w:rPr>
          <w:rFonts w:eastAsia="Times New Roman"/>
          <w:color w:val="000000"/>
        </w:rPr>
        <w:t xml:space="preserve">қа кредит ташкилотлари бундан мустасно), лотереялар ва таваккалчиликка асосланган бошқа ўйинлар ўтказувчи ташкилотлар ҳамда </w:t>
      </w:r>
      <w:r>
        <w:rPr>
          <w:rFonts w:eastAsia="Times New Roman"/>
          <w:color w:val="000000"/>
        </w:rPr>
        <w:t xml:space="preserve">аудиторлик ташкилотлари учун жиноий фаолиятдан олинган даромадларни легаллаштиришга ва терроризмни молиялаштиришга қарши курашиш бўйича ички назорат қоидаларини ишлаб чиқади ва тасдиқлайди, шунингдек қонун ҳужжатларида белгиланган тартибда мониторинг олиб </w:t>
      </w:r>
      <w:r>
        <w:rPr>
          <w:rFonts w:eastAsia="Times New Roman"/>
          <w:color w:val="000000"/>
        </w:rPr>
        <w:t>боради ва ушбу қоидаларга риоя этилишини назорат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Ўзбекистон Республикаси Марказий банки ҳузуридаги Қимматбаҳо металлар агентлиги томонидан мамлакатимиз ишлаб чиқарувчиларидан харид қилинадиган маҳсулотлар нархларини белгилаш ҳамда давлат томонидан ха</w:t>
      </w:r>
      <w:r>
        <w:rPr>
          <w:rFonts w:eastAsia="Times New Roman"/>
          <w:color w:val="000000"/>
        </w:rPr>
        <w:t>рид қилинадиган қимматбаҳо металлар ва қ</w:t>
      </w:r>
      <w:proofErr w:type="gramStart"/>
      <w:r>
        <w:rPr>
          <w:rFonts w:eastAsia="Times New Roman"/>
          <w:color w:val="000000"/>
        </w:rPr>
        <w:t>имматба</w:t>
      </w:r>
      <w:proofErr w:type="gramEnd"/>
      <w:r>
        <w:rPr>
          <w:rFonts w:eastAsia="Times New Roman"/>
          <w:color w:val="000000"/>
        </w:rPr>
        <w:t>ҳо тошлар учун ҳисоб-китоб қилиш тартиби бўйича таклифлар ишлаб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вазирликка юкланган </w:t>
      </w:r>
      <w:proofErr w:type="gramStart"/>
      <w:r>
        <w:rPr>
          <w:rFonts w:eastAsia="Times New Roman"/>
          <w:color w:val="000000"/>
        </w:rPr>
        <w:t>бош</w:t>
      </w:r>
      <w:proofErr w:type="gramEnd"/>
      <w:r>
        <w:rPr>
          <w:rFonts w:eastAsia="Times New Roman"/>
          <w:color w:val="000000"/>
        </w:rPr>
        <w:t>қа функцияларни белгиланган</w:t>
      </w:r>
      <w:r>
        <w:rPr>
          <w:rFonts w:eastAsia="Times New Roman"/>
          <w:color w:val="000000"/>
        </w:rPr>
        <w:t xml:space="preserve"> тартибда амалга оширади.</w:t>
      </w:r>
    </w:p>
    <w:p w:rsidR="00000000" w:rsidRDefault="00450491">
      <w:pPr>
        <w:shd w:val="clear" w:color="auto" w:fill="FFFFFF"/>
        <w:jc w:val="center"/>
        <w:divId w:val="570312227"/>
        <w:rPr>
          <w:rFonts w:eastAsia="Times New Roman"/>
          <w:b/>
          <w:bCs/>
          <w:color w:val="000080"/>
        </w:rPr>
      </w:pPr>
      <w:r>
        <w:rPr>
          <w:rFonts w:eastAsia="Times New Roman"/>
          <w:b/>
          <w:bCs/>
          <w:color w:val="000080"/>
        </w:rPr>
        <w:t>IV</w:t>
      </w:r>
      <w:proofErr w:type="gramStart"/>
      <w:r>
        <w:rPr>
          <w:rFonts w:eastAsia="Times New Roman"/>
          <w:b/>
          <w:bCs/>
          <w:color w:val="000080"/>
        </w:rPr>
        <w:t xml:space="preserve"> Б</w:t>
      </w:r>
      <w:proofErr w:type="gramEnd"/>
      <w:r>
        <w:rPr>
          <w:rFonts w:eastAsia="Times New Roman"/>
          <w:b/>
          <w:bCs/>
          <w:color w:val="000080"/>
        </w:rPr>
        <w:t>ЎЛИМ. ЎЗБЕКИСТОН РЕСПУБЛИКАСИ МОЛИЯ ВАЗИРЛИГИНИНГ ҲУҚ</w:t>
      </w:r>
      <w:proofErr w:type="gramStart"/>
      <w:r>
        <w:rPr>
          <w:rFonts w:eastAsia="Times New Roman"/>
          <w:b/>
          <w:bCs/>
          <w:color w:val="000080"/>
        </w:rPr>
        <w:t>У</w:t>
      </w:r>
      <w:proofErr w:type="gramEnd"/>
      <w:r>
        <w:rPr>
          <w:rFonts w:eastAsia="Times New Roman"/>
          <w:b/>
          <w:bCs/>
          <w:color w:val="000080"/>
        </w:rPr>
        <w:t>ҚЛАРИ</w:t>
      </w:r>
    </w:p>
    <w:p w:rsidR="00000000" w:rsidRDefault="00450491">
      <w:pPr>
        <w:shd w:val="clear" w:color="auto" w:fill="FFFFFF"/>
        <w:ind w:firstLine="851"/>
        <w:jc w:val="both"/>
        <w:divId w:val="768425622"/>
        <w:rPr>
          <w:rFonts w:eastAsia="Times New Roman"/>
          <w:color w:val="000000"/>
        </w:rPr>
      </w:pPr>
      <w:r>
        <w:rPr>
          <w:rFonts w:eastAsia="Times New Roman"/>
          <w:color w:val="000000"/>
        </w:rPr>
        <w:t>10. Молия вазирлиги қуйидаги ҳуқ</w:t>
      </w:r>
      <w:proofErr w:type="gramStart"/>
      <w:r>
        <w:rPr>
          <w:rFonts w:eastAsia="Times New Roman"/>
          <w:color w:val="000000"/>
        </w:rPr>
        <w:t>у</w:t>
      </w:r>
      <w:proofErr w:type="gramEnd"/>
      <w:r>
        <w:rPr>
          <w:rFonts w:eastAsia="Times New Roman"/>
          <w:color w:val="000000"/>
        </w:rPr>
        <w:t>қларга эгадир:</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республика вазирликлари ва идораларидан, </w:t>
      </w:r>
      <w:proofErr w:type="gramStart"/>
      <w:r>
        <w:rPr>
          <w:rFonts w:eastAsia="Times New Roman"/>
          <w:color w:val="000000"/>
        </w:rPr>
        <w:t>бош</w:t>
      </w:r>
      <w:proofErr w:type="gramEnd"/>
      <w:r>
        <w:rPr>
          <w:rFonts w:eastAsia="Times New Roman"/>
          <w:color w:val="000000"/>
        </w:rPr>
        <w:t>қа бошқарув органларидан, корхоналар, бирлашмалар, муассасалар, ташкилотлардан респ</w:t>
      </w:r>
      <w:r>
        <w:rPr>
          <w:rFonts w:eastAsia="Times New Roman"/>
          <w:color w:val="000000"/>
        </w:rPr>
        <w:t>ублика бюджети истиқболини белгилаш, валюта режасини тузиш ва уларнинг ижросини назорат қилишни амалга ошириш учун материалларни, бухгалтерия ҳисоб-китоблари ва балансларни, молия-бюджет, валюта ва солиқ режалаштириши, бюджетдан ва валюта жамғармасидан сар</w:t>
      </w:r>
      <w:r>
        <w:rPr>
          <w:rFonts w:eastAsia="Times New Roman"/>
          <w:color w:val="000000"/>
        </w:rPr>
        <w:t xml:space="preserve">фланадиган </w:t>
      </w:r>
      <w:r>
        <w:rPr>
          <w:rFonts w:eastAsia="Times New Roman"/>
          <w:color w:val="000000"/>
        </w:rPr>
        <w:lastRenderedPageBreak/>
        <w:t xml:space="preserve">харажатларни маблағ билан таъминлаш учун бошқа материаллар ва ҳисоботларни, нарх белгилашга оид материалларни ва монополияга қарши фаолият олиш;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кредит муассасаларидан </w:t>
      </w:r>
      <w:proofErr w:type="gramStart"/>
      <w:r>
        <w:rPr>
          <w:rFonts w:eastAsia="Times New Roman"/>
          <w:color w:val="000000"/>
        </w:rPr>
        <w:t>банклар</w:t>
      </w:r>
      <w:proofErr w:type="gramEnd"/>
      <w:r>
        <w:rPr>
          <w:rFonts w:eastAsia="Times New Roman"/>
          <w:color w:val="000000"/>
        </w:rPr>
        <w:t xml:space="preserve"> ҳақидаги қонунчиликка, уларнинг Уставларига мувофиқ муассасалар, корхоналар, ташкилотларнинг аъмоллари ва счётлари ҳақидаг</w:t>
      </w:r>
      <w:r>
        <w:rPr>
          <w:rFonts w:eastAsia="Times New Roman"/>
          <w:color w:val="000000"/>
        </w:rPr>
        <w:t>и материалларни олиш;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маблағларни қонунсиз равишда сарф қилганликлари ёки илгари берилган маблағларни сарфлаганлик тўғрисидаги ҳисоботларни ва бошқа ҳисоботларни тақдим этмаганлиги учун тегишли вазирликлар ва идоралар, корхоналар, ташкилотлар, муассасаларн</w:t>
      </w:r>
      <w:r>
        <w:rPr>
          <w:rFonts w:eastAsia="Times New Roman"/>
          <w:color w:val="000000"/>
        </w:rPr>
        <w:t>инг раҳбарларини хабардор қилган ҳолда корхоналар, бирлашмалар, муассасалар, ташкилотларни бюджетдан ва валюта жамғармасидан маблағ билан таъминлашни чеклаб қўйиш, зарур ҳолларда умуман тўхтатиш ҳамда Вазирлик ҳуқ</w:t>
      </w:r>
      <w:proofErr w:type="gramStart"/>
      <w:r>
        <w:rPr>
          <w:rFonts w:eastAsia="Times New Roman"/>
          <w:color w:val="000000"/>
        </w:rPr>
        <w:t>у</w:t>
      </w:r>
      <w:proofErr w:type="gramEnd"/>
      <w:r>
        <w:rPr>
          <w:rFonts w:eastAsia="Times New Roman"/>
          <w:color w:val="000000"/>
        </w:rPr>
        <w:t>қи доирасида амалдаги қонунчиликда белгила</w:t>
      </w:r>
      <w:r>
        <w:rPr>
          <w:rFonts w:eastAsia="Times New Roman"/>
          <w:color w:val="000000"/>
        </w:rPr>
        <w:t xml:space="preserve">нган </w:t>
      </w:r>
      <w:proofErr w:type="gramStart"/>
      <w:r>
        <w:rPr>
          <w:rFonts w:eastAsia="Times New Roman"/>
          <w:color w:val="000000"/>
        </w:rPr>
        <w:t>бош</w:t>
      </w:r>
      <w:proofErr w:type="gramEnd"/>
      <w:r>
        <w:rPr>
          <w:rFonts w:eastAsia="Times New Roman"/>
          <w:color w:val="000000"/>
        </w:rPr>
        <w:t>қа жазоларни қўллаш;</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бюджетдан ташқари махсус ҳисоб рақамларида резервлар ташкил этиш;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бюджетдан ташқари жамғармаларни ташкил қилиш;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минтақалари бюджети бўйича вақтинчалик касса фарқларини қоплаш учун зарур ҳолларда уларни жорий йилда қайтариш шарти бил</w:t>
      </w:r>
      <w:r>
        <w:rPr>
          <w:rFonts w:eastAsia="Times New Roman"/>
          <w:color w:val="000000"/>
        </w:rPr>
        <w:t xml:space="preserve">ан республика бюджетидан ссуда бериш;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тафтиш ва текширишлар давомида нақд пулларни, қимматбаҳо қ</w:t>
      </w:r>
      <w:proofErr w:type="gramStart"/>
      <w:r>
        <w:rPr>
          <w:rFonts w:eastAsia="Times New Roman"/>
          <w:color w:val="000000"/>
        </w:rPr>
        <w:t>о</w:t>
      </w:r>
      <w:proofErr w:type="gramEnd"/>
      <w:r>
        <w:rPr>
          <w:rFonts w:eastAsia="Times New Roman"/>
          <w:color w:val="000000"/>
        </w:rPr>
        <w:t>ғозларни, бухгалтерия ҳисоби реестрларини, ҳисоботлар, сметалар ва режаларни кўрсатишни талаб қилиш; сохталиклар ва бошқа суиистеъмолликлар аниқланган ҳолларда ҳужжатлар йиғмажилдида ҳужжатни олган</w:t>
      </w:r>
      <w:r>
        <w:rPr>
          <w:rFonts w:eastAsia="Times New Roman"/>
          <w:color w:val="000000"/>
        </w:rPr>
        <w:t xml:space="preserve">лик тўғрисидаги қайднома ёки ана шу ҳужжатнинг нусхасини, олиб қўйилган ҳужжатларнинг реестрини қолдирган ҳолда зарур ҳужжатларни олиб қўйиш; бошқа муассасалар, корхоналар ва ташкилотлардан текширилаётган объектларнинг аъмоллари билан </w:t>
      </w:r>
      <w:proofErr w:type="gramStart"/>
      <w:r>
        <w:rPr>
          <w:rFonts w:eastAsia="Times New Roman"/>
          <w:color w:val="000000"/>
        </w:rPr>
        <w:t>боғли</w:t>
      </w:r>
      <w:proofErr w:type="gramEnd"/>
      <w:r>
        <w:rPr>
          <w:rFonts w:eastAsia="Times New Roman"/>
          <w:color w:val="000000"/>
        </w:rPr>
        <w:t xml:space="preserve">қ маълумотларни </w:t>
      </w:r>
      <w:r>
        <w:rPr>
          <w:rFonts w:eastAsia="Times New Roman"/>
          <w:color w:val="000000"/>
        </w:rPr>
        <w:t>ва ҳужжатларнинг нусхаларини олиш, молиявий фаолиятнинг аниқланган бузилишларини бартараф этиш тўғрисида уларнинг раҳбарларига бажарилиши мажбурий бўлган кўрсатмалар бериш;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вазирликлар ва идоралар, корхоналар, бирлашмалар, муассасалар, ташкилотларнинг ҳисо</w:t>
      </w:r>
      <w:r>
        <w:rPr>
          <w:rFonts w:eastAsia="Times New Roman"/>
          <w:color w:val="000000"/>
        </w:rPr>
        <w:t xml:space="preserve">ботлари ва балансларига зарур тузатишлар киритиш юзасидан таклифлар бериш, шунингдек, </w:t>
      </w:r>
      <w:proofErr w:type="gramStart"/>
      <w:r>
        <w:rPr>
          <w:rFonts w:eastAsia="Times New Roman"/>
          <w:color w:val="000000"/>
        </w:rPr>
        <w:t>ана шу</w:t>
      </w:r>
      <w:proofErr w:type="gramEnd"/>
      <w:r>
        <w:rPr>
          <w:rFonts w:eastAsia="Times New Roman"/>
          <w:color w:val="000000"/>
        </w:rPr>
        <w:t xml:space="preserve"> таклифларни бажариш учун кўрилган чора-тадбирларни текшириш;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маҳсулотларни сотиш ҳажм</w:t>
      </w:r>
      <w:r>
        <w:rPr>
          <w:rFonts w:eastAsia="Times New Roman"/>
          <w:color w:val="000000"/>
        </w:rPr>
        <w:t xml:space="preserve">лари ва солиқ ставкаларининг ўзгариши билан </w:t>
      </w:r>
      <w:proofErr w:type="gramStart"/>
      <w:r>
        <w:rPr>
          <w:rFonts w:eastAsia="Times New Roman"/>
          <w:color w:val="000000"/>
        </w:rPr>
        <w:t>боғли</w:t>
      </w:r>
      <w:proofErr w:type="gramEnd"/>
      <w:r>
        <w:rPr>
          <w:rFonts w:eastAsia="Times New Roman"/>
          <w:color w:val="000000"/>
        </w:rPr>
        <w:t>қ даромадлар ва даромад манбалари бўйича вилоятлар бўйича ўзгаришлар киритиш;</w:t>
      </w:r>
    </w:p>
    <w:p w:rsidR="00000000" w:rsidRPr="00A30AEE" w:rsidRDefault="00450491" w:rsidP="00A30AEE">
      <w:pPr>
        <w:shd w:val="clear" w:color="auto" w:fill="FFFFFF"/>
        <w:ind w:firstLine="851"/>
        <w:jc w:val="both"/>
        <w:divId w:val="768425622"/>
        <w:rPr>
          <w:rFonts w:eastAsia="Times New Roman"/>
          <w:color w:val="000000"/>
          <w:lang w:val="uz-Cyrl-UZ"/>
        </w:rPr>
      </w:pPr>
      <w:r>
        <w:rPr>
          <w:rFonts w:eastAsia="Times New Roman"/>
          <w:color w:val="000000"/>
        </w:rPr>
        <w:t>Ўзбекистон Республикаси вазирликлари, идоралари, уюшмалари, концернлари, ташкилотларига нарх прейскурантлари, монополистик фаолия</w:t>
      </w:r>
      <w:r>
        <w:rPr>
          <w:rFonts w:eastAsia="Times New Roman"/>
          <w:color w:val="000000"/>
        </w:rPr>
        <w:t xml:space="preserve">т, тарифлар, устамалар ва чегирмалар лойиҳаларини, услубий кўрсатмалар ва нормативларни ишлаб чиқишни топшириш;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аудиторлик ташк</w:t>
      </w:r>
      <w:r>
        <w:rPr>
          <w:rFonts w:eastAsia="Times New Roman"/>
          <w:color w:val="000000"/>
        </w:rPr>
        <w:t xml:space="preserve">илотларида лицензия битимларида назарда тутилган лицензия талаблари ва шартларига риоя қилинишини текшириш; </w:t>
      </w:r>
    </w:p>
    <w:p w:rsidR="00000000" w:rsidRDefault="00450491">
      <w:pPr>
        <w:shd w:val="clear" w:color="auto" w:fill="FFFFFF"/>
        <w:ind w:firstLine="851"/>
        <w:jc w:val="both"/>
        <w:divId w:val="768425622"/>
        <w:rPr>
          <w:rFonts w:eastAsia="Times New Roman"/>
          <w:color w:val="000000"/>
        </w:rPr>
      </w:pPr>
      <w:proofErr w:type="gramStart"/>
      <w:r>
        <w:rPr>
          <w:rFonts w:eastAsia="Times New Roman"/>
          <w:color w:val="000000"/>
        </w:rPr>
        <w:t>суғурта ташкилотлари учун мажбурий бўлган иқтисодий нормативларни белгилаш, қонун ҳужжатларига мувофиқ суғурта бозори профессионал қатнашчилари фаолиятини, шу жумладан суғурта ташкилот</w:t>
      </w:r>
      <w:r>
        <w:rPr>
          <w:rFonts w:eastAsia="Times New Roman"/>
          <w:color w:val="000000"/>
        </w:rPr>
        <w:t xml:space="preserve">лари томонидан белгиланган иқтисодий нормативларга риоя қилинишини текшириш, шунингдек суғурта бозорининг профессионал қатнашчиларига аниқланган қоида бузишларни бартараф этиш тўғрисида бажарилиши мажбурий бўлган ёзма кўрсатмалар киритиш; </w:t>
      </w:r>
      <w:proofErr w:type="gramEnd"/>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суғурталовчилар </w:t>
      </w:r>
      <w:r>
        <w:rPr>
          <w:rFonts w:eastAsia="Times New Roman"/>
          <w:color w:val="000000"/>
        </w:rPr>
        <w:t>томонидан суғурта фаолияти тўғрисидаги қонун ҳужжатлари, белгиланган иқтисодий нормативлар, шу жумладан тўлов қобилияти нормативлари бузилганлиги учун уларга суғурталовчи учун белгиланган устав сармояси энг кам миқдорининг 0,1 фоизигача миқдорда белгиланга</w:t>
      </w:r>
      <w:r>
        <w:rPr>
          <w:rFonts w:eastAsia="Times New Roman"/>
          <w:color w:val="000000"/>
        </w:rPr>
        <w:t xml:space="preserve">н тартибда </w:t>
      </w:r>
      <w:proofErr w:type="gramStart"/>
      <w:r>
        <w:rPr>
          <w:rFonts w:eastAsia="Times New Roman"/>
          <w:color w:val="000000"/>
        </w:rPr>
        <w:t>жарима</w:t>
      </w:r>
      <w:proofErr w:type="gramEnd"/>
      <w:r>
        <w:rPr>
          <w:rFonts w:eastAsia="Times New Roman"/>
          <w:color w:val="000000"/>
        </w:rPr>
        <w:t xml:space="preserve"> солиш;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w:t>
      </w:r>
      <w:r>
        <w:rPr>
          <w:rFonts w:eastAsia="Times New Roman"/>
          <w:color w:val="000000"/>
        </w:rPr>
        <w:t>ия вазирлигининг Назорат-тафтиш бошқармаси томонидан ўтказилган тафтишлар ва талон-торож, ўғирлик, камомад, ноқонуний сарф-харажатлар суммасини текшириш натижасида аниқланган давлат улушидан дивидендларнинг бюджетга ўз вақтида ўтказилмаганлиги учун пеня ва</w:t>
      </w:r>
      <w:r>
        <w:rPr>
          <w:rFonts w:eastAsia="Times New Roman"/>
          <w:color w:val="000000"/>
        </w:rPr>
        <w:t xml:space="preserve"> жарималар бўйича бюджет даромадига тушумларнинг 10 </w:t>
      </w:r>
      <w:r>
        <w:rPr>
          <w:rFonts w:eastAsia="Times New Roman"/>
          <w:color w:val="000000"/>
        </w:rPr>
        <w:lastRenderedPageBreak/>
        <w:t xml:space="preserve">фоизи ҳисобига Ўзбекистон Республикаси молия тизимини ижтимоий ривожлантириш ва ходимларни моддий рағбатлантириш жамғармаси ташкил этилсин. </w:t>
      </w:r>
    </w:p>
    <w:p w:rsidR="00000000" w:rsidRDefault="00450491">
      <w:pPr>
        <w:shd w:val="clear" w:color="auto" w:fill="FFFFFF"/>
        <w:ind w:firstLine="851"/>
        <w:jc w:val="both"/>
        <w:divId w:val="768425622"/>
        <w:rPr>
          <w:rFonts w:eastAsia="Times New Roman"/>
          <w:color w:val="000000"/>
        </w:rPr>
      </w:pPr>
      <w:r>
        <w:rPr>
          <w:rFonts w:eastAsia="Times New Roman"/>
          <w:color w:val="000000"/>
        </w:rPr>
        <w:t>тегишли маҳаллий бюджетларга (даромадлар ва харажатлар ўртасидаги вақтинчалик касса тафовутини қоплашга) бюджет субвенциялари ва ссудалар ажратишда, ҳудудл</w:t>
      </w:r>
      <w:r>
        <w:rPr>
          <w:rFonts w:eastAsia="Times New Roman"/>
          <w:color w:val="000000"/>
        </w:rPr>
        <w:t>ар бўйича тўланиши керак бўлган барча солиқ</w:t>
      </w:r>
      <w:proofErr w:type="gramStart"/>
      <w:r>
        <w:rPr>
          <w:rFonts w:eastAsia="Times New Roman"/>
          <w:color w:val="000000"/>
        </w:rPr>
        <w:t>лар ва</w:t>
      </w:r>
      <w:proofErr w:type="gramEnd"/>
      <w:r>
        <w:rPr>
          <w:rFonts w:eastAsia="Times New Roman"/>
          <w:color w:val="000000"/>
        </w:rPr>
        <w:t xml:space="preserve"> бошқа мажбурий тўловлар тушумларининг тўлиқлигидан, шунингдек иш ҳақи (ягона ижтимоий тўлов билан бирга), нафақалар ва уларга тенглаштирилган тўловлар бўйича Ўзбекистон Республикаси Давлат бюджети харажатла</w:t>
      </w:r>
      <w:r>
        <w:rPr>
          <w:rFonts w:eastAsia="Times New Roman"/>
          <w:color w:val="000000"/>
        </w:rPr>
        <w:t xml:space="preserve">рини биринчи навбатда сўзсиз молиялаштиришнинг зарурлигидан келиб чиққан ҳолда, уларнинг миқдорларини аниқлаштириш;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республика бюджетидан Қорақалпоғистон Республикаси бюджетига ва вилоятларнинг маҳаллий бюджетларига берилаётган даромадларнинг тасдиқланган</w:t>
      </w:r>
      <w:r>
        <w:rPr>
          <w:rFonts w:eastAsia="Times New Roman"/>
          <w:color w:val="000000"/>
        </w:rPr>
        <w:t xml:space="preserve"> ҳажмларига, уларнинг ҳудудида шакллантирилаётган солиқ тушумларини ҳисобга олган ҳолда, ўзаро ҳисоб-китоблар воситасида даромадлар ва харажатлар ўртасида пайдо бўладиган касса тафовутларини тартибга солиб, аниқлаштиришлар киритиш;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минтақаларни ижтимоий</w:t>
      </w:r>
      <w:r>
        <w:rPr>
          <w:rFonts w:eastAsia="Times New Roman"/>
          <w:color w:val="000000"/>
        </w:rPr>
        <w:t>-иқтисодий ривожлантириш тенденцияси ва динамикасининг, Ўзбекистон Республикаси Давлат бюджети даромадларини кўпайтириш резервлари сафарбар қилинишининг, шунингдек солиқларнинг барқарор тушишидан маҳаллий ҳокимият органларининг манфаатдорлиги ошишининг тиз</w:t>
      </w:r>
      <w:r>
        <w:rPr>
          <w:rFonts w:eastAsia="Times New Roman"/>
          <w:color w:val="000000"/>
        </w:rPr>
        <w:t xml:space="preserve">имли таҳлилидан келиб чиққан ҳолда бюджет даромадлари прогнозини ҳар чоракда давлат солиқ ва божхона хизматлари органларига етказиш.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махсус ваколатли давлат органи билан биргаликда суғурталовчилар ва суғурта воситачилари, лотереялар ва таваккалчиликка асосланган </w:t>
      </w:r>
      <w:proofErr w:type="gramStart"/>
      <w:r>
        <w:rPr>
          <w:rFonts w:eastAsia="Times New Roman"/>
          <w:color w:val="000000"/>
        </w:rPr>
        <w:t>бош</w:t>
      </w:r>
      <w:proofErr w:type="gramEnd"/>
      <w:r>
        <w:rPr>
          <w:rFonts w:eastAsia="Times New Roman"/>
          <w:color w:val="000000"/>
        </w:rPr>
        <w:t>қа ўй</w:t>
      </w:r>
      <w:r>
        <w:rPr>
          <w:rFonts w:eastAsia="Times New Roman"/>
          <w:color w:val="000000"/>
        </w:rPr>
        <w:t>инлар ўтказувчи ташкилотлар ҳамда аудиторлик ташкилотларининг жиноий фаолиятдан олинган даромадларни легаллаштиришга ва терроризмни молиялаштиришга қарши курашиш бўйича ички назорат қоидаларига риоя этишини текшириш, қонун бузилишлари аниқланган тақдирда қ</w:t>
      </w:r>
      <w:r>
        <w:rPr>
          <w:rFonts w:eastAsia="Times New Roman"/>
          <w:color w:val="000000"/>
        </w:rPr>
        <w:t>онун ҳужжатларида белгиланган тартибда чоралар кўриш.</w:t>
      </w:r>
    </w:p>
    <w:p w:rsidR="00000000" w:rsidRDefault="00450491">
      <w:pPr>
        <w:shd w:val="clear" w:color="auto" w:fill="FFFFFF"/>
        <w:jc w:val="center"/>
        <w:divId w:val="223954844"/>
        <w:rPr>
          <w:rFonts w:eastAsia="Times New Roman"/>
          <w:b/>
          <w:bCs/>
          <w:color w:val="000080"/>
        </w:rPr>
      </w:pPr>
      <w:r>
        <w:rPr>
          <w:rFonts w:eastAsia="Times New Roman"/>
          <w:b/>
          <w:bCs/>
          <w:color w:val="000080"/>
        </w:rPr>
        <w:t>V</w:t>
      </w:r>
      <w:proofErr w:type="gramStart"/>
      <w:r>
        <w:rPr>
          <w:rFonts w:eastAsia="Times New Roman"/>
          <w:b/>
          <w:bCs/>
          <w:color w:val="000080"/>
        </w:rPr>
        <w:t xml:space="preserve"> Б</w:t>
      </w:r>
      <w:proofErr w:type="gramEnd"/>
      <w:r>
        <w:rPr>
          <w:rFonts w:eastAsia="Times New Roman"/>
          <w:b/>
          <w:bCs/>
          <w:color w:val="000080"/>
        </w:rPr>
        <w:t>ЎЛИМ. ЎЗБЕКИСТОН РЕСПУБЛИКАСИ МОЛИЯ ВАЗИРЛИГИНИНГ ИШИНИ ТАШКИЛ ҚИЛИШ</w:t>
      </w:r>
    </w:p>
    <w:p w:rsidR="00000000" w:rsidRDefault="00450491">
      <w:pPr>
        <w:shd w:val="clear" w:color="auto" w:fill="FFFFFF"/>
        <w:ind w:firstLine="851"/>
        <w:jc w:val="both"/>
        <w:divId w:val="768425622"/>
        <w:rPr>
          <w:rFonts w:eastAsia="Times New Roman"/>
          <w:color w:val="000000"/>
        </w:rPr>
      </w:pPr>
      <w:r>
        <w:rPr>
          <w:rFonts w:eastAsia="Times New Roman"/>
          <w:color w:val="000000"/>
        </w:rPr>
        <w:t>11. Ўзбекистон Республикаси Молия вазирлигига Ўзбекистон Республикаси Конституциясига биноан Ўзбекистон Республикаси Президенти томонидан тайинл</w:t>
      </w:r>
      <w:r>
        <w:rPr>
          <w:rFonts w:eastAsia="Times New Roman"/>
          <w:color w:val="000000"/>
        </w:rPr>
        <w:t>анадиган ва Ўзбекистон Республикаси Олий Кенгаши тасдиқлайдиган Вазир бошчилик қилади.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вазири Вазирлар Маҳкамаси томонидан тайинланадиган ўринбосарларга эга бўлади. Ўринбосарлар ўртасидаги вазифалар Ўзбекистон Республикаси Молия вазири томонидан тақс</w:t>
      </w:r>
      <w:r>
        <w:rPr>
          <w:rFonts w:eastAsia="Times New Roman"/>
          <w:color w:val="000000"/>
        </w:rPr>
        <w:t>имланади.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12. Ўзбекистон Республикаси Молия вазири вазирликка юклатилган вазифа ва мажбуриятларнинг бажарилиши учун шахсан жавоб беради, Вазирлик фаолиятининг алоҳида соҳаларига ва Вазирлик тизимидаги муассасалар, корхоналар ва ташкилотлар ишига раҳбарлик </w:t>
      </w:r>
      <w:r>
        <w:rPr>
          <w:rFonts w:eastAsia="Times New Roman"/>
          <w:color w:val="000000"/>
        </w:rPr>
        <w:t>қилиш учун Вазир ўринбосарларининг, Вазирлик мустақил таркибий бўлинмалари бошлиқларининг масъулияти даражасини белгилайди.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13. Молия вазирлиги ўз ҳуқ</w:t>
      </w:r>
      <w:proofErr w:type="gramStart"/>
      <w:r>
        <w:rPr>
          <w:rFonts w:eastAsia="Times New Roman"/>
          <w:color w:val="000000"/>
        </w:rPr>
        <w:t>у</w:t>
      </w:r>
      <w:proofErr w:type="gramEnd"/>
      <w:r>
        <w:rPr>
          <w:rFonts w:eastAsia="Times New Roman"/>
          <w:color w:val="000000"/>
        </w:rPr>
        <w:t>қ доирасида амалдаги қонунчилик актларига, Ўзбекистон Республикаси Президентининг фармонлари, қарорлари в</w:t>
      </w:r>
      <w:r>
        <w:rPr>
          <w:rFonts w:eastAsia="Times New Roman"/>
          <w:color w:val="000000"/>
        </w:rPr>
        <w:t>а фармойишларига, Вазирлар Маҳкамасининг қарорлари ва фармойишларига асосан ва уларни бажариш юзасидан буйруқлар, йўриқномалар, қоидалар, низомлар чиқаради ҳамда Ўзбекистон Республикаси ҳудудидаги вазирликлар, идоралар, шунингдек, ўз ҳуқуқ доирасига кирувч</w:t>
      </w:r>
      <w:r>
        <w:rPr>
          <w:rFonts w:eastAsia="Times New Roman"/>
          <w:color w:val="000000"/>
        </w:rPr>
        <w:t xml:space="preserve">и масалалар бўйича идоравий бўйсунишидан қатъи назар, корхоналар, бирлашмалар, муассасалар ва ташкилотлар ҳамда фуқаролар бажариши мажбурий бўлган </w:t>
      </w:r>
      <w:proofErr w:type="gramStart"/>
      <w:r>
        <w:rPr>
          <w:rFonts w:eastAsia="Times New Roman"/>
          <w:color w:val="000000"/>
        </w:rPr>
        <w:t>бош</w:t>
      </w:r>
      <w:proofErr w:type="gramEnd"/>
      <w:r>
        <w:rPr>
          <w:rFonts w:eastAsia="Times New Roman"/>
          <w:color w:val="000000"/>
        </w:rPr>
        <w:t>қа кўрсатмалар беради.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Молия вазирлиги зарур ҳолларда республиканинг </w:t>
      </w:r>
      <w:proofErr w:type="gramStart"/>
      <w:r>
        <w:rPr>
          <w:rFonts w:eastAsia="Times New Roman"/>
          <w:color w:val="000000"/>
        </w:rPr>
        <w:t>бош</w:t>
      </w:r>
      <w:proofErr w:type="gramEnd"/>
      <w:r>
        <w:rPr>
          <w:rFonts w:eastAsia="Times New Roman"/>
          <w:color w:val="000000"/>
        </w:rPr>
        <w:t xml:space="preserve">қа вазирликлари ва идоралар билан </w:t>
      </w:r>
      <w:r>
        <w:rPr>
          <w:rFonts w:eastAsia="Times New Roman"/>
          <w:color w:val="000000"/>
        </w:rPr>
        <w:t>биргаликда қўшма меъёрий актлар чиқаради.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14. Молия вазирлигида Вазир (раис) ва лавозими бўйича вазир ўринбосарларидан, шунингдек вазирликнинг </w:t>
      </w:r>
      <w:proofErr w:type="gramStart"/>
      <w:r>
        <w:rPr>
          <w:rFonts w:eastAsia="Times New Roman"/>
          <w:color w:val="000000"/>
        </w:rPr>
        <w:t>бош</w:t>
      </w:r>
      <w:proofErr w:type="gramEnd"/>
      <w:r>
        <w:rPr>
          <w:rFonts w:eastAsia="Times New Roman"/>
          <w:color w:val="000000"/>
        </w:rPr>
        <w:t>қа раҳбар ходимларидан иборат таркибда ҳайъат ташкил этилади.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lastRenderedPageBreak/>
        <w:t>Молия вазирлиги ҳайъатининг аъзолари Вазирлар Маҳкамаси томонидан тасдиқланади.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15. Молия вазирлиги ҳайъати мунтазам ўтказиладиган ўз мажлисларида молиявий механизмни такомиллаштириш бўйича ишларни ташкил этишнинг, республика бюджети лойиҳаси ва ижросини т</w:t>
      </w:r>
      <w:r>
        <w:rPr>
          <w:rFonts w:eastAsia="Times New Roman"/>
          <w:color w:val="000000"/>
        </w:rPr>
        <w:t xml:space="preserve">узишнинг асосий масалаларини ҳамда Вазирлик фаолиятининг </w:t>
      </w:r>
      <w:proofErr w:type="gramStart"/>
      <w:r>
        <w:rPr>
          <w:rFonts w:eastAsia="Times New Roman"/>
          <w:color w:val="000000"/>
        </w:rPr>
        <w:t>бош</w:t>
      </w:r>
      <w:proofErr w:type="gramEnd"/>
      <w:r>
        <w:rPr>
          <w:rFonts w:eastAsia="Times New Roman"/>
          <w:color w:val="000000"/>
        </w:rPr>
        <w:t>қа масалаларини, Вазирлик тизимидаги муассасалар, корхоналар ва ташкилотларга амалий раҳбарлик қилиш масалаларини, муҳим буйруқлар, қоидалар, йўриқномалар ва бошқа меъёрий актларни кўриб чиқади.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Ҳ</w:t>
      </w:r>
      <w:r>
        <w:rPr>
          <w:rFonts w:eastAsia="Times New Roman"/>
          <w:color w:val="000000"/>
        </w:rPr>
        <w:t xml:space="preserve">айъат қарори, одатда, Вазирнинг буйруғи билан ҳаётга татбиқ этилади. Вазир билан ҳайъат ўртасида келишмовчиликлар келиб чиққан ҳолда Вазир ўз қарорини ҳаётга татбиқ этади, пайдо бўлган </w:t>
      </w:r>
      <w:proofErr w:type="gramStart"/>
      <w:r>
        <w:rPr>
          <w:rFonts w:eastAsia="Times New Roman"/>
          <w:color w:val="000000"/>
        </w:rPr>
        <w:t>келишмовчиликлар</w:t>
      </w:r>
      <w:proofErr w:type="gramEnd"/>
      <w:r>
        <w:rPr>
          <w:rFonts w:eastAsia="Times New Roman"/>
          <w:color w:val="000000"/>
        </w:rPr>
        <w:t xml:space="preserve"> ҳақида Вазирлар Маҳкамасига ахборот беради, ўз навбати</w:t>
      </w:r>
      <w:r>
        <w:rPr>
          <w:rFonts w:eastAsia="Times New Roman"/>
          <w:color w:val="000000"/>
        </w:rPr>
        <w:t>да ҳайъат аъзолари ҳам ўз фикр-мулоҳазаларини Вазирлар Маҳкамасига билдиришлари мумкин.</w:t>
      </w:r>
    </w:p>
    <w:p w:rsidR="00000000" w:rsidRDefault="00450491">
      <w:pPr>
        <w:shd w:val="clear" w:color="auto" w:fill="FFFFFF"/>
        <w:ind w:firstLine="851"/>
        <w:jc w:val="both"/>
        <w:divId w:val="768425622"/>
        <w:rPr>
          <w:rFonts w:eastAsia="Times New Roman"/>
          <w:color w:val="000000"/>
        </w:rPr>
      </w:pPr>
      <w:r>
        <w:rPr>
          <w:rFonts w:eastAsia="Times New Roman"/>
          <w:color w:val="000000"/>
        </w:rPr>
        <w:t>16. Молия-бюджетни режалаштириш ва республика халқ хўжалигини маблағ билан таъминлаш методикасини, бухгалтерия ҳисоби ва ҳисоботи, назорат-тафтиш, солиқ маслаҳати ишлар</w:t>
      </w:r>
      <w:r>
        <w:rPr>
          <w:rFonts w:eastAsia="Times New Roman"/>
          <w:color w:val="000000"/>
        </w:rPr>
        <w:t xml:space="preserve">и, нарх белгилаш масалалари методологиясини такомиллаштириш борасидаги таклифларни кўриб чиқиш учун тегишли масалалар бўйича юқори малакали мутахассислар, илмий муассасаларнинг ходимлари, </w:t>
      </w:r>
      <w:proofErr w:type="gramStart"/>
      <w:r>
        <w:rPr>
          <w:rFonts w:eastAsia="Times New Roman"/>
          <w:color w:val="000000"/>
        </w:rPr>
        <w:t>бош</w:t>
      </w:r>
      <w:proofErr w:type="gramEnd"/>
      <w:r>
        <w:rPr>
          <w:rFonts w:eastAsia="Times New Roman"/>
          <w:color w:val="000000"/>
        </w:rPr>
        <w:t>қа ташкилотларнинг вакилларидан иборат методологик ва бошқа кенга</w:t>
      </w:r>
      <w:r>
        <w:rPr>
          <w:rFonts w:eastAsia="Times New Roman"/>
          <w:color w:val="000000"/>
        </w:rPr>
        <w:t xml:space="preserve">шлар тузилиши мумкин. </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Бу кенгашларнинг таркиби ва </w:t>
      </w:r>
      <w:proofErr w:type="gramStart"/>
      <w:r>
        <w:rPr>
          <w:rFonts w:eastAsia="Times New Roman"/>
          <w:color w:val="000000"/>
        </w:rPr>
        <w:t>улар</w:t>
      </w:r>
      <w:proofErr w:type="gramEnd"/>
      <w:r>
        <w:rPr>
          <w:rFonts w:eastAsia="Times New Roman"/>
          <w:color w:val="000000"/>
        </w:rPr>
        <w:t xml:space="preserve"> ҳақидаги Низом Вазир томонидан тасдиқланади.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17. Молия вазирлиги молия, нарх, кредит, пул муомаласи, товар-пул муносабатларининг бутун жами соҳасидаги илмий тадқиқотларнинг назарий даражасини, сифатини ва амалий аҳамиятини ошириш чора-тад</w:t>
      </w:r>
      <w:r>
        <w:rPr>
          <w:rFonts w:eastAsia="Times New Roman"/>
          <w:color w:val="000000"/>
        </w:rPr>
        <w:t xml:space="preserve">бирларини кўради, халқ хўжалигини бошқариш амалиётида иқтисодий воситалар </w:t>
      </w:r>
      <w:proofErr w:type="gramStart"/>
      <w:r>
        <w:rPr>
          <w:rFonts w:eastAsia="Times New Roman"/>
          <w:color w:val="000000"/>
        </w:rPr>
        <w:t>ва ра</w:t>
      </w:r>
      <w:proofErr w:type="gramEnd"/>
      <w:r>
        <w:rPr>
          <w:rFonts w:eastAsia="Times New Roman"/>
          <w:color w:val="000000"/>
        </w:rPr>
        <w:t>ғбатларнинг бутун мажмуидан самаралироқ фойдаланишга қаратилган аниқ таклифларни ишлаб чиқиш учун иқтисодий ихтисосдаги илмий-тадқиқот институтлари билан ўзаро ҳамкорликни муста</w:t>
      </w:r>
      <w:r>
        <w:rPr>
          <w:rFonts w:eastAsia="Times New Roman"/>
          <w:color w:val="000000"/>
        </w:rPr>
        <w:t>ҳкамлайди.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18. Молия вазирлигининг марказий аппарати тузилмаси, ходимлари сони, меҳ</w:t>
      </w:r>
      <w:proofErr w:type="gramStart"/>
      <w:r>
        <w:rPr>
          <w:rFonts w:eastAsia="Times New Roman"/>
          <w:color w:val="000000"/>
        </w:rPr>
        <w:t>натга</w:t>
      </w:r>
      <w:proofErr w:type="gramEnd"/>
      <w:r>
        <w:rPr>
          <w:rFonts w:eastAsia="Times New Roman"/>
          <w:color w:val="000000"/>
        </w:rPr>
        <w:t xml:space="preserve"> ҳақ тўлаш фонди миқдори Вазирлар Маҳкамаси томонидан тасдиқланади.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Молия вазирлиги марказий аппаратининг штат жадвали, шунингдек, унинг мустақил таркибий бў</w:t>
      </w:r>
      <w:proofErr w:type="gramStart"/>
      <w:r>
        <w:rPr>
          <w:rFonts w:eastAsia="Times New Roman"/>
          <w:color w:val="000000"/>
        </w:rPr>
        <w:t>линмалари</w:t>
      </w:r>
      <w:proofErr w:type="gramEnd"/>
      <w:r>
        <w:rPr>
          <w:rFonts w:eastAsia="Times New Roman"/>
          <w:color w:val="000000"/>
        </w:rPr>
        <w:t xml:space="preserve"> ҳ</w:t>
      </w:r>
      <w:r>
        <w:rPr>
          <w:rFonts w:eastAsia="Times New Roman"/>
          <w:color w:val="000000"/>
        </w:rPr>
        <w:t>ақидаги низом Молия вазири томонидан тасдиқланади.</w:t>
      </w:r>
    </w:p>
    <w:p w:rsidR="00000000" w:rsidRDefault="00450491">
      <w:pPr>
        <w:shd w:val="clear" w:color="auto" w:fill="FFFFFF"/>
        <w:ind w:firstLine="851"/>
        <w:jc w:val="both"/>
        <w:divId w:val="768425622"/>
        <w:rPr>
          <w:rFonts w:eastAsia="Times New Roman"/>
          <w:color w:val="000000"/>
        </w:rPr>
      </w:pPr>
      <w:r>
        <w:rPr>
          <w:rFonts w:eastAsia="Times New Roman"/>
          <w:color w:val="000000"/>
        </w:rPr>
        <w:t xml:space="preserve">19. Молия вазирлиги юридик шахс ҳисобланади, Ўзбекистон Республикасининг Давлат герби тасвирланган </w:t>
      </w:r>
      <w:proofErr w:type="gramStart"/>
      <w:r>
        <w:rPr>
          <w:rFonts w:eastAsia="Times New Roman"/>
          <w:color w:val="000000"/>
        </w:rPr>
        <w:t>ва ўз</w:t>
      </w:r>
      <w:proofErr w:type="gramEnd"/>
      <w:r>
        <w:rPr>
          <w:rFonts w:eastAsia="Times New Roman"/>
          <w:color w:val="000000"/>
        </w:rPr>
        <w:t xml:space="preserve"> номи ёзилган муҳрга эга бўлади.</w:t>
      </w:r>
    </w:p>
    <w:p w:rsidR="00000000" w:rsidRDefault="00450491">
      <w:pPr>
        <w:shd w:val="clear" w:color="auto" w:fill="FFFFFF"/>
        <w:divId w:val="768425622"/>
        <w:rPr>
          <w:rFonts w:eastAsia="Times New Roman"/>
        </w:rPr>
      </w:pPr>
    </w:p>
    <w:p w:rsidR="00450491" w:rsidRDefault="00450491">
      <w:pPr>
        <w:shd w:val="clear" w:color="auto" w:fill="FFFFFF"/>
        <w:jc w:val="center"/>
        <w:divId w:val="1429622697"/>
        <w:rPr>
          <w:rFonts w:eastAsia="Times New Roman"/>
          <w:i/>
          <w:iCs/>
          <w:color w:val="800000"/>
          <w:sz w:val="22"/>
          <w:szCs w:val="22"/>
        </w:rPr>
      </w:pPr>
      <w:bookmarkStart w:id="0" w:name="_GoBack"/>
      <w:bookmarkEnd w:id="0"/>
    </w:p>
    <w:sectPr w:rsidR="00450491">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30AEE"/>
    <w:rsid w:val="00450491"/>
    <w:rsid w:val="00A3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paragraph" w:styleId="a6">
    <w:name w:val="Balloon Text"/>
    <w:basedOn w:val="a"/>
    <w:link w:val="a7"/>
    <w:uiPriority w:val="99"/>
    <w:semiHidden/>
    <w:unhideWhenUsed/>
    <w:rsid w:val="00A30AEE"/>
    <w:rPr>
      <w:rFonts w:ascii="Tahoma" w:hAnsi="Tahoma" w:cs="Tahoma"/>
      <w:sz w:val="16"/>
      <w:szCs w:val="16"/>
    </w:rPr>
  </w:style>
  <w:style w:type="character" w:customStyle="1" w:styleId="a7">
    <w:name w:val="Текст выноски Знак"/>
    <w:basedOn w:val="a0"/>
    <w:link w:val="a6"/>
    <w:uiPriority w:val="99"/>
    <w:semiHidden/>
    <w:rsid w:val="00A30AE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customStyle="1" w:styleId="aexp">
    <w:name w:val="aexp"/>
    <w:basedOn w:val="a"/>
    <w:pPr>
      <w:spacing w:after="240"/>
    </w:pPr>
    <w:rPr>
      <w:b/>
      <w:bCs/>
      <w:color w:val="FF0000"/>
    </w:rPr>
  </w:style>
  <w:style w:type="paragraph" w:customStyle="1" w:styleId="aoad">
    <w:name w:val="aoad"/>
    <w:basedOn w:val="a"/>
    <w:pPr>
      <w:spacing w:after="240"/>
      <w:jc w:val="right"/>
    </w:pPr>
    <w:rPr>
      <w:i/>
      <w:iCs/>
      <w:color w:val="808080"/>
      <w:sz w:val="20"/>
      <w:szCs w:val="20"/>
    </w:rPr>
  </w:style>
  <w:style w:type="paragraph" w:customStyle="1" w:styleId="signcont">
    <w:name w:val="signcont"/>
    <w:basedOn w:val="a"/>
    <w:pPr>
      <w:spacing w:after="240"/>
      <w:jc w:val="center"/>
    </w:pPr>
  </w:style>
  <w:style w:type="paragraph" w:customStyle="1" w:styleId="iorrn">
    <w:name w:val="iorrn"/>
    <w:basedOn w:val="a"/>
    <w:pPr>
      <w:spacing w:before="100" w:beforeAutospacing="1" w:after="100" w:afterAutospacing="1"/>
    </w:pPr>
    <w:rPr>
      <w:b/>
      <w:bCs/>
    </w:rPr>
  </w:style>
  <w:style w:type="paragraph" w:customStyle="1" w:styleId="iorval">
    <w:name w:val="iorval"/>
    <w:basedOn w:val="a"/>
    <w:pPr>
      <w:spacing w:before="100" w:beforeAutospacing="1" w:after="100" w:afterAutospacing="1"/>
      <w:ind w:left="15"/>
    </w:pPr>
  </w:style>
  <w:style w:type="paragraph" w:customStyle="1" w:styleId="clauseprfx">
    <w:name w:val="clauseprfx"/>
    <w:basedOn w:val="a"/>
    <w:pPr>
      <w:spacing w:before="100" w:beforeAutospacing="1" w:after="100" w:afterAutospacing="1"/>
    </w:pPr>
  </w:style>
  <w:style w:type="paragraph" w:customStyle="1" w:styleId="clausesuff">
    <w:name w:val="clausesuff"/>
    <w:basedOn w:val="a"/>
    <w:pPr>
      <w:spacing w:before="100" w:beforeAutospacing="1" w:after="100" w:afterAutospacing="1"/>
    </w:pPr>
  </w:style>
  <w:style w:type="paragraph" w:customStyle="1" w:styleId="acceptingbody">
    <w:name w:val="accepting_body"/>
    <w:basedOn w:val="a"/>
    <w:pPr>
      <w:jc w:val="center"/>
    </w:pPr>
    <w:rPr>
      <w:caps/>
      <w:color w:val="000080"/>
    </w:rPr>
  </w:style>
  <w:style w:type="paragraph" w:customStyle="1" w:styleId="actessentialelements">
    <w:name w:val="act_essential_elements"/>
    <w:basedOn w:val="a"/>
    <w:pPr>
      <w:ind w:right="8334"/>
      <w:jc w:val="center"/>
    </w:pPr>
    <w:rPr>
      <w:color w:val="000000"/>
      <w:sz w:val="22"/>
      <w:szCs w:val="22"/>
    </w:rPr>
  </w:style>
  <w:style w:type="paragraph" w:customStyle="1" w:styleId="actessentialelementsnum">
    <w:name w:val="act_essential_elements_num"/>
    <w:basedOn w:val="a"/>
    <w:pPr>
      <w:ind w:right="8334"/>
      <w:jc w:val="center"/>
    </w:pPr>
    <w:rPr>
      <w:color w:val="000000"/>
      <w:sz w:val="22"/>
      <w:szCs w:val="22"/>
    </w:rPr>
  </w:style>
  <w:style w:type="paragraph" w:customStyle="1" w:styleId="actform">
    <w:name w:val="act_form"/>
    <w:basedOn w:val="a"/>
    <w:pPr>
      <w:jc w:val="center"/>
    </w:pPr>
    <w:rPr>
      <w:caps/>
      <w:color w:val="000080"/>
    </w:rPr>
  </w:style>
  <w:style w:type="paragraph" w:customStyle="1" w:styleId="actformlaw">
    <w:name w:val="act_form_law"/>
    <w:basedOn w:val="a"/>
    <w:pPr>
      <w:spacing w:after="240"/>
      <w:jc w:val="center"/>
    </w:pPr>
    <w:rPr>
      <w:caps/>
      <w:color w:val="000080"/>
    </w:rPr>
  </w:style>
  <w:style w:type="paragraph" w:customStyle="1" w:styleId="acttext">
    <w:name w:val="act_text"/>
    <w:basedOn w:val="a"/>
    <w:pPr>
      <w:ind w:firstLine="851"/>
      <w:jc w:val="both"/>
    </w:pPr>
    <w:rPr>
      <w:color w:val="000000"/>
    </w:rPr>
  </w:style>
  <w:style w:type="paragraph" w:customStyle="1" w:styleId="acttitle">
    <w:name w:val="act_title"/>
    <w:basedOn w:val="a"/>
    <w:pPr>
      <w:spacing w:before="240" w:after="120"/>
      <w:jc w:val="center"/>
    </w:pPr>
    <w:rPr>
      <w:b/>
      <w:bCs/>
      <w:caps/>
      <w:color w:val="000080"/>
    </w:rPr>
  </w:style>
  <w:style w:type="paragraph" w:customStyle="1" w:styleId="acttitleappl">
    <w:name w:val="act_title_appl"/>
    <w:basedOn w:val="a"/>
    <w:pPr>
      <w:spacing w:after="120"/>
      <w:jc w:val="center"/>
    </w:pPr>
    <w:rPr>
      <w:b/>
      <w:bCs/>
      <w:color w:val="000080"/>
    </w:rPr>
  </w:style>
  <w:style w:type="paragraph" w:customStyle="1" w:styleId="applbannerlandscapetext">
    <w:name w:val="appl_banner_landscape_text"/>
    <w:basedOn w:val="a"/>
    <w:pPr>
      <w:spacing w:after="200"/>
      <w:ind w:left="7857"/>
      <w:jc w:val="center"/>
    </w:pPr>
    <w:rPr>
      <w:color w:val="000080"/>
      <w:sz w:val="22"/>
      <w:szCs w:val="22"/>
    </w:rPr>
  </w:style>
  <w:style w:type="paragraph" w:customStyle="1" w:styleId="applbannerlandscapetitle">
    <w:name w:val="appl_banner_landscape_title"/>
    <w:basedOn w:val="a"/>
    <w:pPr>
      <w:spacing w:before="200" w:after="240"/>
      <w:ind w:left="7857"/>
      <w:jc w:val="center"/>
    </w:pPr>
    <w:rPr>
      <w:color w:val="000080"/>
      <w:sz w:val="22"/>
      <w:szCs w:val="22"/>
    </w:rPr>
  </w:style>
  <w:style w:type="paragraph" w:customStyle="1" w:styleId="applbannerportraittext">
    <w:name w:val="appl_banner_portrait_text"/>
    <w:basedOn w:val="a"/>
    <w:pPr>
      <w:ind w:left="5953"/>
      <w:jc w:val="center"/>
    </w:pPr>
    <w:rPr>
      <w:color w:val="000080"/>
      <w:sz w:val="22"/>
      <w:szCs w:val="22"/>
    </w:rPr>
  </w:style>
  <w:style w:type="paragraph" w:customStyle="1" w:styleId="applbannerportraittitle">
    <w:name w:val="appl_banner_portrait_title"/>
    <w:basedOn w:val="a"/>
    <w:pPr>
      <w:spacing w:after="240"/>
      <w:ind w:left="5953"/>
      <w:jc w:val="center"/>
    </w:pPr>
    <w:rPr>
      <w:color w:val="000080"/>
      <w:sz w:val="22"/>
      <w:szCs w:val="22"/>
    </w:rPr>
  </w:style>
  <w:style w:type="paragraph" w:customStyle="1" w:styleId="bydefault">
    <w:name w:val="by_default"/>
    <w:basedOn w:val="a"/>
    <w:pPr>
      <w:jc w:val="both"/>
    </w:pPr>
    <w:rPr>
      <w:color w:val="000000"/>
    </w:rPr>
  </w:style>
  <w:style w:type="paragraph" w:customStyle="1" w:styleId="changesorigins">
    <w:name w:val="changes_origins"/>
    <w:basedOn w:val="a"/>
    <w:pPr>
      <w:ind w:firstLine="851"/>
      <w:jc w:val="both"/>
    </w:pPr>
    <w:rPr>
      <w:i/>
      <w:iCs/>
      <w:color w:val="800000"/>
      <w:sz w:val="22"/>
      <w:szCs w:val="22"/>
    </w:rPr>
  </w:style>
  <w:style w:type="paragraph" w:customStyle="1" w:styleId="clauseaftersrc">
    <w:name w:val="clause_after_src"/>
    <w:basedOn w:val="a"/>
    <w:pPr>
      <w:spacing w:after="60"/>
      <w:jc w:val="both"/>
    </w:pPr>
    <w:rPr>
      <w:color w:val="000080"/>
    </w:rPr>
  </w:style>
  <w:style w:type="paragraph" w:customStyle="1" w:styleId="clausedefault">
    <w:name w:val="clause_default"/>
    <w:basedOn w:val="a"/>
    <w:pPr>
      <w:spacing w:before="120" w:after="60"/>
      <w:ind w:firstLine="851"/>
      <w:jc w:val="both"/>
    </w:pPr>
    <w:rPr>
      <w:b/>
      <w:bCs/>
      <w:color w:val="000080"/>
    </w:rPr>
  </w:style>
  <w:style w:type="paragraph" w:customStyle="1" w:styleId="comment">
    <w:name w:val="comment"/>
    <w:basedOn w:val="a"/>
    <w:pPr>
      <w:spacing w:before="60" w:after="60"/>
      <w:ind w:firstLine="851"/>
      <w:jc w:val="both"/>
    </w:pPr>
    <w:rPr>
      <w:i/>
      <w:iCs/>
      <w:color w:val="800080"/>
      <w:sz w:val="22"/>
      <w:szCs w:val="22"/>
    </w:rPr>
  </w:style>
  <w:style w:type="paragraph" w:customStyle="1" w:styleId="commentforwarning">
    <w:name w:val="comment_for_warning"/>
    <w:basedOn w:val="a"/>
    <w:pPr>
      <w:spacing w:before="60" w:after="60"/>
      <w:ind w:firstLine="851"/>
      <w:jc w:val="both"/>
    </w:pPr>
    <w:rPr>
      <w:i/>
      <w:iCs/>
      <w:color w:val="800080"/>
      <w:sz w:val="22"/>
      <w:szCs w:val="22"/>
    </w:rPr>
  </w:style>
  <w:style w:type="paragraph" w:customStyle="1" w:styleId="departmental">
    <w:name w:val="departmental"/>
    <w:basedOn w:val="a"/>
    <w:pPr>
      <w:spacing w:after="120"/>
      <w:jc w:val="center"/>
    </w:pPr>
    <w:rPr>
      <w:b/>
      <w:bCs/>
      <w:color w:val="000000"/>
    </w:rPr>
  </w:style>
  <w:style w:type="paragraph" w:customStyle="1" w:styleId="explanation">
    <w:name w:val="explanation"/>
    <w:basedOn w:val="a"/>
    <w:pPr>
      <w:spacing w:before="60" w:after="60"/>
      <w:ind w:firstLine="851"/>
      <w:jc w:val="both"/>
    </w:pPr>
    <w:rPr>
      <w:color w:val="993366"/>
      <w:sz w:val="22"/>
      <w:szCs w:val="22"/>
    </w:rPr>
  </w:style>
  <w:style w:type="paragraph" w:customStyle="1" w:styleId="extract">
    <w:name w:val="extract"/>
    <w:basedOn w:val="a"/>
    <w:pPr>
      <w:spacing w:after="120"/>
      <w:jc w:val="center"/>
    </w:pPr>
    <w:rPr>
      <w:b/>
      <w:bCs/>
      <w:color w:val="000000"/>
    </w:rPr>
  </w:style>
  <w:style w:type="paragraph" w:customStyle="1" w:styleId="footnote">
    <w:name w:val="footnote"/>
    <w:basedOn w:val="a"/>
    <w:pPr>
      <w:ind w:firstLine="851"/>
      <w:jc w:val="both"/>
    </w:pPr>
    <w:rPr>
      <w:color w:val="339966"/>
      <w:sz w:val="20"/>
      <w:szCs w:val="20"/>
    </w:rPr>
  </w:style>
  <w:style w:type="paragraph" w:customStyle="1" w:styleId="grifparlament">
    <w:name w:val="grif_parlament"/>
    <w:basedOn w:val="a"/>
    <w:pPr>
      <w:spacing w:after="60"/>
      <w:ind w:left="5953"/>
    </w:pPr>
    <w:rPr>
      <w:color w:val="000080"/>
    </w:rPr>
  </w:style>
  <w:style w:type="paragraph" w:customStyle="1" w:styleId="indexesonref">
    <w:name w:val="indexes_on_ref"/>
    <w:basedOn w:val="a"/>
    <w:pPr>
      <w:spacing w:before="60" w:after="60"/>
      <w:ind w:left="539" w:right="510"/>
    </w:pPr>
    <w:rPr>
      <w:color w:val="008000"/>
      <w:sz w:val="22"/>
      <w:szCs w:val="22"/>
    </w:rPr>
  </w:style>
  <w:style w:type="paragraph" w:customStyle="1" w:styleId="istableforlisttemp">
    <w:name w:val="is_table_for_list_temp"/>
    <w:basedOn w:val="a"/>
    <w:pPr>
      <w:ind w:firstLine="851"/>
      <w:jc w:val="both"/>
    </w:pPr>
    <w:rPr>
      <w:color w:val="000000"/>
    </w:rPr>
  </w:style>
  <w:style w:type="paragraph" w:customStyle="1" w:styleId="newedition">
    <w:name w:val="new_edition"/>
    <w:basedOn w:val="a"/>
    <w:pPr>
      <w:spacing w:after="120"/>
      <w:jc w:val="center"/>
    </w:pPr>
    <w:rPr>
      <w:color w:val="000080"/>
    </w:rPr>
  </w:style>
  <w:style w:type="paragraph" w:customStyle="1" w:styleId="officialsourtext">
    <w:name w:val="official_sour_text"/>
    <w:basedOn w:val="a"/>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pPr>
      <w:spacing w:after="240"/>
      <w:jc w:val="center"/>
    </w:pPr>
    <w:rPr>
      <w:i/>
      <w:iCs/>
      <w:color w:val="800000"/>
      <w:sz w:val="22"/>
      <w:szCs w:val="22"/>
    </w:rPr>
  </w:style>
  <w:style w:type="paragraph" w:customStyle="1" w:styleId="signature">
    <w:name w:val="signature"/>
    <w:basedOn w:val="a"/>
    <w:pPr>
      <w:spacing w:before="120" w:after="120"/>
      <w:jc w:val="right"/>
    </w:pPr>
    <w:rPr>
      <w:b/>
      <w:bCs/>
      <w:color w:val="000000"/>
    </w:rPr>
  </w:style>
  <w:style w:type="paragraph" w:customStyle="1" w:styleId="signaturestampsplaceholder">
    <w:name w:val="signature_stamps_placeholder"/>
    <w:basedOn w:val="a"/>
    <w:pPr>
      <w:spacing w:before="60" w:after="60"/>
      <w:ind w:left="150" w:right="150"/>
      <w:jc w:val="both"/>
      <w:textAlignment w:val="top"/>
    </w:pPr>
  </w:style>
  <w:style w:type="paragraph" w:customStyle="1" w:styleId="signaturestamptext">
    <w:name w:val="signature_stamp_text"/>
    <w:basedOn w:val="a"/>
    <w:pPr>
      <w:jc w:val="center"/>
    </w:pPr>
    <w:rPr>
      <w:color w:val="000080"/>
      <w:sz w:val="22"/>
      <w:szCs w:val="22"/>
    </w:rPr>
  </w:style>
  <w:style w:type="paragraph" w:customStyle="1" w:styleId="signaturewithbold">
    <w:name w:val="signature_with_bold"/>
    <w:basedOn w:val="a"/>
    <w:pPr>
      <w:spacing w:before="120" w:after="120"/>
      <w:jc w:val="right"/>
    </w:pPr>
    <w:rPr>
      <w:color w:val="000000"/>
    </w:rPr>
  </w:style>
  <w:style w:type="paragraph" w:customStyle="1" w:styleId="tablestd">
    <w:name w:val="table_std"/>
    <w:basedOn w:val="a"/>
    <w:pPr>
      <w:shd w:val="clear" w:color="auto" w:fill="FFFFFF"/>
      <w:spacing w:before="80" w:after="80"/>
      <w:ind w:left="80" w:right="80"/>
    </w:pPr>
    <w:rPr>
      <w:color w:val="000000"/>
    </w:rPr>
  </w:style>
  <w:style w:type="paragraph" w:customStyle="1" w:styleId="text15left">
    <w:name w:val="text_15_left"/>
    <w:basedOn w:val="a"/>
    <w:pPr>
      <w:spacing w:after="60"/>
    </w:pPr>
    <w:rPr>
      <w:color w:val="000080"/>
    </w:rPr>
  </w:style>
  <w:style w:type="paragraph" w:customStyle="1" w:styleId="text30left">
    <w:name w:val="text_30_left"/>
    <w:basedOn w:val="a"/>
    <w:pPr>
      <w:spacing w:after="60"/>
    </w:pPr>
    <w:rPr>
      <w:color w:val="000080"/>
    </w:rPr>
  </w:style>
  <w:style w:type="paragraph" w:customStyle="1" w:styleId="textbold">
    <w:name w:val="text_bold"/>
    <w:basedOn w:val="a"/>
    <w:pPr>
      <w:spacing w:before="120" w:after="60"/>
      <w:ind w:firstLine="851"/>
      <w:jc w:val="both"/>
    </w:pPr>
    <w:rPr>
      <w:b/>
      <w:bCs/>
      <w:color w:val="000080"/>
    </w:rPr>
  </w:style>
  <w:style w:type="paragraph" w:customStyle="1" w:styleId="textboldcenter">
    <w:name w:val="text_bold_center"/>
    <w:basedOn w:val="a"/>
    <w:pPr>
      <w:spacing w:before="120" w:after="60"/>
      <w:jc w:val="center"/>
    </w:pPr>
    <w:rPr>
      <w:b/>
      <w:bCs/>
      <w:color w:val="000080"/>
    </w:rPr>
  </w:style>
  <w:style w:type="paragraph" w:customStyle="1" w:styleId="textboldright">
    <w:name w:val="text_bold_right"/>
    <w:basedOn w:val="a"/>
    <w:pPr>
      <w:spacing w:after="60"/>
      <w:jc w:val="right"/>
    </w:pPr>
    <w:rPr>
      <w:b/>
      <w:bCs/>
      <w:color w:val="000000"/>
    </w:rPr>
  </w:style>
  <w:style w:type="paragraph" w:customStyle="1" w:styleId="textcenter">
    <w:name w:val="text_center"/>
    <w:basedOn w:val="a"/>
    <w:pPr>
      <w:spacing w:after="60"/>
      <w:jc w:val="center"/>
    </w:pPr>
    <w:rPr>
      <w:color w:val="000080"/>
    </w:rPr>
  </w:style>
  <w:style w:type="paragraph" w:customStyle="1" w:styleId="textheaderaftersrc">
    <w:name w:val="text_header_after_src"/>
    <w:basedOn w:val="a"/>
    <w:pPr>
      <w:spacing w:after="60"/>
      <w:jc w:val="center"/>
    </w:pPr>
    <w:rPr>
      <w:b/>
      <w:bCs/>
      <w:color w:val="000080"/>
    </w:rPr>
  </w:style>
  <w:style w:type="paragraph" w:customStyle="1" w:styleId="textheaderdefault">
    <w:name w:val="text_header_default"/>
    <w:basedOn w:val="a"/>
    <w:pPr>
      <w:spacing w:before="120" w:after="60"/>
      <w:jc w:val="center"/>
    </w:pPr>
    <w:rPr>
      <w:b/>
      <w:bCs/>
      <w:color w:val="000080"/>
    </w:rPr>
  </w:style>
  <w:style w:type="paragraph" w:customStyle="1" w:styleId="textitalic">
    <w:name w:val="text_italic"/>
    <w:basedOn w:val="a"/>
    <w:pPr>
      <w:ind w:firstLine="851"/>
      <w:jc w:val="both"/>
    </w:pPr>
    <w:rPr>
      <w:i/>
      <w:iCs/>
      <w:color w:val="000080"/>
    </w:rPr>
  </w:style>
  <w:style w:type="paragraph" w:customStyle="1" w:styleId="textright">
    <w:name w:val="text_right"/>
    <w:basedOn w:val="a"/>
    <w:pPr>
      <w:spacing w:after="60"/>
      <w:jc w:val="right"/>
    </w:pPr>
    <w:rPr>
      <w:color w:val="000080"/>
    </w:rPr>
  </w:style>
  <w:style w:type="character" w:customStyle="1" w:styleId="iorrn1">
    <w:name w:val="iorrn1"/>
    <w:basedOn w:val="a0"/>
    <w:rPr>
      <w:b/>
      <w:bCs/>
    </w:rPr>
  </w:style>
  <w:style w:type="character" w:customStyle="1" w:styleId="iorval1">
    <w:name w:val="iorval1"/>
    <w:basedOn w:val="a0"/>
  </w:style>
  <w:style w:type="paragraph" w:styleId="a6">
    <w:name w:val="Balloon Text"/>
    <w:basedOn w:val="a"/>
    <w:link w:val="a7"/>
    <w:uiPriority w:val="99"/>
    <w:semiHidden/>
    <w:unhideWhenUsed/>
    <w:rsid w:val="00A30AEE"/>
    <w:rPr>
      <w:rFonts w:ascii="Tahoma" w:hAnsi="Tahoma" w:cs="Tahoma"/>
      <w:sz w:val="16"/>
      <w:szCs w:val="16"/>
    </w:rPr>
  </w:style>
  <w:style w:type="character" w:customStyle="1" w:styleId="a7">
    <w:name w:val="Текст выноски Знак"/>
    <w:basedOn w:val="a0"/>
    <w:link w:val="a6"/>
    <w:uiPriority w:val="99"/>
    <w:semiHidden/>
    <w:rsid w:val="00A30AE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25622">
      <w:marLeft w:val="0"/>
      <w:marRight w:val="0"/>
      <w:marTop w:val="100"/>
      <w:marBottom w:val="100"/>
      <w:divBdr>
        <w:top w:val="none" w:sz="0" w:space="0" w:color="auto"/>
        <w:left w:val="none" w:sz="0" w:space="0" w:color="auto"/>
        <w:bottom w:val="none" w:sz="0" w:space="0" w:color="auto"/>
        <w:right w:val="none" w:sz="0" w:space="0" w:color="auto"/>
      </w:divBdr>
      <w:divsChild>
        <w:div w:id="128790220">
          <w:marLeft w:val="539"/>
          <w:marRight w:val="510"/>
          <w:marTop w:val="60"/>
          <w:marBottom w:val="60"/>
          <w:divBdr>
            <w:top w:val="none" w:sz="0" w:space="0" w:color="auto"/>
            <w:left w:val="none" w:sz="0" w:space="0" w:color="auto"/>
            <w:bottom w:val="none" w:sz="0" w:space="0" w:color="auto"/>
            <w:right w:val="none" w:sz="0" w:space="0" w:color="auto"/>
          </w:divBdr>
          <w:divsChild>
            <w:div w:id="2002151789">
              <w:marLeft w:val="0"/>
              <w:marRight w:val="0"/>
              <w:marTop w:val="0"/>
              <w:marBottom w:val="0"/>
              <w:divBdr>
                <w:top w:val="none" w:sz="0" w:space="0" w:color="auto"/>
                <w:left w:val="none" w:sz="0" w:space="0" w:color="auto"/>
                <w:bottom w:val="none" w:sz="0" w:space="0" w:color="auto"/>
                <w:right w:val="none" w:sz="0" w:space="0" w:color="auto"/>
              </w:divBdr>
            </w:div>
            <w:div w:id="665939062">
              <w:marLeft w:val="0"/>
              <w:marRight w:val="0"/>
              <w:marTop w:val="0"/>
              <w:marBottom w:val="0"/>
              <w:divBdr>
                <w:top w:val="none" w:sz="0" w:space="0" w:color="auto"/>
                <w:left w:val="none" w:sz="0" w:space="0" w:color="auto"/>
                <w:bottom w:val="none" w:sz="0" w:space="0" w:color="auto"/>
                <w:right w:val="none" w:sz="0" w:space="0" w:color="auto"/>
              </w:divBdr>
            </w:div>
          </w:divsChild>
        </w:div>
        <w:div w:id="1800301372">
          <w:marLeft w:val="539"/>
          <w:marRight w:val="510"/>
          <w:marTop w:val="60"/>
          <w:marBottom w:val="60"/>
          <w:divBdr>
            <w:top w:val="none" w:sz="0" w:space="0" w:color="auto"/>
            <w:left w:val="none" w:sz="0" w:space="0" w:color="auto"/>
            <w:bottom w:val="none" w:sz="0" w:space="0" w:color="auto"/>
            <w:right w:val="none" w:sz="0" w:space="0" w:color="auto"/>
          </w:divBdr>
          <w:divsChild>
            <w:div w:id="1444812518">
              <w:marLeft w:val="0"/>
              <w:marRight w:val="0"/>
              <w:marTop w:val="0"/>
              <w:marBottom w:val="0"/>
              <w:divBdr>
                <w:top w:val="none" w:sz="0" w:space="0" w:color="auto"/>
                <w:left w:val="none" w:sz="0" w:space="0" w:color="auto"/>
                <w:bottom w:val="none" w:sz="0" w:space="0" w:color="auto"/>
                <w:right w:val="none" w:sz="0" w:space="0" w:color="auto"/>
              </w:divBdr>
            </w:div>
            <w:div w:id="281228498">
              <w:marLeft w:val="0"/>
              <w:marRight w:val="0"/>
              <w:marTop w:val="0"/>
              <w:marBottom w:val="0"/>
              <w:divBdr>
                <w:top w:val="none" w:sz="0" w:space="0" w:color="auto"/>
                <w:left w:val="none" w:sz="0" w:space="0" w:color="auto"/>
                <w:bottom w:val="none" w:sz="0" w:space="0" w:color="auto"/>
                <w:right w:val="none" w:sz="0" w:space="0" w:color="auto"/>
              </w:divBdr>
            </w:div>
          </w:divsChild>
        </w:div>
        <w:div w:id="2082605346">
          <w:marLeft w:val="0"/>
          <w:marRight w:val="0"/>
          <w:marTop w:val="240"/>
          <w:marBottom w:val="120"/>
          <w:divBdr>
            <w:top w:val="none" w:sz="0" w:space="0" w:color="auto"/>
            <w:left w:val="none" w:sz="0" w:space="0" w:color="auto"/>
            <w:bottom w:val="none" w:sz="0" w:space="0" w:color="auto"/>
            <w:right w:val="none" w:sz="0" w:space="0" w:color="auto"/>
          </w:divBdr>
        </w:div>
        <w:div w:id="821039831">
          <w:marLeft w:val="0"/>
          <w:marRight w:val="0"/>
          <w:marTop w:val="60"/>
          <w:marBottom w:val="60"/>
          <w:divBdr>
            <w:top w:val="none" w:sz="0" w:space="0" w:color="auto"/>
            <w:left w:val="none" w:sz="0" w:space="0" w:color="auto"/>
            <w:bottom w:val="none" w:sz="0" w:space="0" w:color="auto"/>
            <w:right w:val="none" w:sz="0" w:space="0" w:color="auto"/>
          </w:divBdr>
          <w:divsChild>
            <w:div w:id="1459563191">
              <w:marLeft w:val="0"/>
              <w:marRight w:val="0"/>
              <w:marTop w:val="0"/>
              <w:marBottom w:val="0"/>
              <w:divBdr>
                <w:top w:val="none" w:sz="0" w:space="0" w:color="auto"/>
                <w:left w:val="none" w:sz="0" w:space="0" w:color="auto"/>
                <w:bottom w:val="none" w:sz="0" w:space="0" w:color="auto"/>
                <w:right w:val="none" w:sz="0" w:space="0" w:color="auto"/>
              </w:divBdr>
            </w:div>
          </w:divsChild>
        </w:div>
        <w:div w:id="1390689961">
          <w:marLeft w:val="0"/>
          <w:marRight w:val="0"/>
          <w:marTop w:val="60"/>
          <w:marBottom w:val="60"/>
          <w:divBdr>
            <w:top w:val="none" w:sz="0" w:space="0" w:color="auto"/>
            <w:left w:val="none" w:sz="0" w:space="0" w:color="auto"/>
            <w:bottom w:val="none" w:sz="0" w:space="0" w:color="auto"/>
            <w:right w:val="none" w:sz="0" w:space="0" w:color="auto"/>
          </w:divBdr>
        </w:div>
        <w:div w:id="2065443080">
          <w:marLeft w:val="0"/>
          <w:marRight w:val="0"/>
          <w:marTop w:val="120"/>
          <w:marBottom w:val="120"/>
          <w:divBdr>
            <w:top w:val="none" w:sz="0" w:space="0" w:color="auto"/>
            <w:left w:val="none" w:sz="0" w:space="0" w:color="auto"/>
            <w:bottom w:val="none" w:sz="0" w:space="0" w:color="auto"/>
            <w:right w:val="none" w:sz="0" w:space="0" w:color="auto"/>
          </w:divBdr>
        </w:div>
        <w:div w:id="564606639">
          <w:marLeft w:val="0"/>
          <w:marRight w:val="70"/>
          <w:marTop w:val="0"/>
          <w:marBottom w:val="0"/>
          <w:divBdr>
            <w:top w:val="none" w:sz="0" w:space="0" w:color="auto"/>
            <w:left w:val="none" w:sz="0" w:space="0" w:color="auto"/>
            <w:bottom w:val="none" w:sz="0" w:space="0" w:color="auto"/>
            <w:right w:val="none" w:sz="0" w:space="0" w:color="auto"/>
          </w:divBdr>
        </w:div>
        <w:div w:id="1726031171">
          <w:marLeft w:val="0"/>
          <w:marRight w:val="70"/>
          <w:marTop w:val="0"/>
          <w:marBottom w:val="0"/>
          <w:divBdr>
            <w:top w:val="none" w:sz="0" w:space="0" w:color="auto"/>
            <w:left w:val="none" w:sz="0" w:space="0" w:color="auto"/>
            <w:bottom w:val="none" w:sz="0" w:space="0" w:color="auto"/>
            <w:right w:val="none" w:sz="0" w:space="0" w:color="auto"/>
          </w:divBdr>
        </w:div>
        <w:div w:id="2104909453">
          <w:marLeft w:val="0"/>
          <w:marRight w:val="70"/>
          <w:marTop w:val="0"/>
          <w:marBottom w:val="0"/>
          <w:divBdr>
            <w:top w:val="none" w:sz="0" w:space="0" w:color="auto"/>
            <w:left w:val="none" w:sz="0" w:space="0" w:color="auto"/>
            <w:bottom w:val="none" w:sz="0" w:space="0" w:color="auto"/>
            <w:right w:val="none" w:sz="0" w:space="0" w:color="auto"/>
          </w:divBdr>
        </w:div>
        <w:div w:id="1939485447">
          <w:marLeft w:val="50"/>
          <w:marRight w:val="0"/>
          <w:marTop w:val="0"/>
          <w:marBottom w:val="240"/>
          <w:divBdr>
            <w:top w:val="none" w:sz="0" w:space="0" w:color="auto"/>
            <w:left w:val="none" w:sz="0" w:space="0" w:color="auto"/>
            <w:bottom w:val="none" w:sz="0" w:space="0" w:color="auto"/>
            <w:right w:val="none" w:sz="0" w:space="0" w:color="auto"/>
          </w:divBdr>
        </w:div>
        <w:div w:id="1008094502">
          <w:marLeft w:val="0"/>
          <w:marRight w:val="0"/>
          <w:marTop w:val="0"/>
          <w:marBottom w:val="120"/>
          <w:divBdr>
            <w:top w:val="none" w:sz="0" w:space="0" w:color="auto"/>
            <w:left w:val="none" w:sz="0" w:space="0" w:color="auto"/>
            <w:bottom w:val="none" w:sz="0" w:space="0" w:color="auto"/>
            <w:right w:val="none" w:sz="0" w:space="0" w:color="auto"/>
          </w:divBdr>
        </w:div>
        <w:div w:id="1397512133">
          <w:marLeft w:val="0"/>
          <w:marRight w:val="0"/>
          <w:marTop w:val="120"/>
          <w:marBottom w:val="60"/>
          <w:divBdr>
            <w:top w:val="none" w:sz="0" w:space="0" w:color="auto"/>
            <w:left w:val="none" w:sz="0" w:space="0" w:color="auto"/>
            <w:bottom w:val="none" w:sz="0" w:space="0" w:color="auto"/>
            <w:right w:val="none" w:sz="0" w:space="0" w:color="auto"/>
          </w:divBdr>
        </w:div>
        <w:div w:id="1295283983">
          <w:marLeft w:val="0"/>
          <w:marRight w:val="0"/>
          <w:marTop w:val="120"/>
          <w:marBottom w:val="60"/>
          <w:divBdr>
            <w:top w:val="none" w:sz="0" w:space="0" w:color="auto"/>
            <w:left w:val="none" w:sz="0" w:space="0" w:color="auto"/>
            <w:bottom w:val="none" w:sz="0" w:space="0" w:color="auto"/>
            <w:right w:val="none" w:sz="0" w:space="0" w:color="auto"/>
          </w:divBdr>
        </w:div>
        <w:div w:id="423037897">
          <w:marLeft w:val="0"/>
          <w:marRight w:val="0"/>
          <w:marTop w:val="60"/>
          <w:marBottom w:val="60"/>
          <w:divBdr>
            <w:top w:val="none" w:sz="0" w:space="0" w:color="auto"/>
            <w:left w:val="none" w:sz="0" w:space="0" w:color="auto"/>
            <w:bottom w:val="none" w:sz="0" w:space="0" w:color="auto"/>
            <w:right w:val="none" w:sz="0" w:space="0" w:color="auto"/>
          </w:divBdr>
        </w:div>
        <w:div w:id="701976774">
          <w:marLeft w:val="0"/>
          <w:marRight w:val="0"/>
          <w:marTop w:val="60"/>
          <w:marBottom w:val="60"/>
          <w:divBdr>
            <w:top w:val="none" w:sz="0" w:space="0" w:color="auto"/>
            <w:left w:val="none" w:sz="0" w:space="0" w:color="auto"/>
            <w:bottom w:val="none" w:sz="0" w:space="0" w:color="auto"/>
            <w:right w:val="none" w:sz="0" w:space="0" w:color="auto"/>
          </w:divBdr>
        </w:div>
        <w:div w:id="1482428269">
          <w:marLeft w:val="0"/>
          <w:marRight w:val="0"/>
          <w:marTop w:val="120"/>
          <w:marBottom w:val="60"/>
          <w:divBdr>
            <w:top w:val="none" w:sz="0" w:space="0" w:color="auto"/>
            <w:left w:val="none" w:sz="0" w:space="0" w:color="auto"/>
            <w:bottom w:val="none" w:sz="0" w:space="0" w:color="auto"/>
            <w:right w:val="none" w:sz="0" w:space="0" w:color="auto"/>
          </w:divBdr>
        </w:div>
        <w:div w:id="1458835971">
          <w:marLeft w:val="0"/>
          <w:marRight w:val="0"/>
          <w:marTop w:val="60"/>
          <w:marBottom w:val="60"/>
          <w:divBdr>
            <w:top w:val="none" w:sz="0" w:space="0" w:color="auto"/>
            <w:left w:val="none" w:sz="0" w:space="0" w:color="auto"/>
            <w:bottom w:val="none" w:sz="0" w:space="0" w:color="auto"/>
            <w:right w:val="none" w:sz="0" w:space="0" w:color="auto"/>
          </w:divBdr>
        </w:div>
        <w:div w:id="185296276">
          <w:marLeft w:val="0"/>
          <w:marRight w:val="0"/>
          <w:marTop w:val="60"/>
          <w:marBottom w:val="60"/>
          <w:divBdr>
            <w:top w:val="none" w:sz="0" w:space="0" w:color="auto"/>
            <w:left w:val="none" w:sz="0" w:space="0" w:color="auto"/>
            <w:bottom w:val="none" w:sz="0" w:space="0" w:color="auto"/>
            <w:right w:val="none" w:sz="0" w:space="0" w:color="auto"/>
          </w:divBdr>
        </w:div>
        <w:div w:id="96759850">
          <w:marLeft w:val="0"/>
          <w:marRight w:val="0"/>
          <w:marTop w:val="60"/>
          <w:marBottom w:val="60"/>
          <w:divBdr>
            <w:top w:val="none" w:sz="0" w:space="0" w:color="auto"/>
            <w:left w:val="none" w:sz="0" w:space="0" w:color="auto"/>
            <w:bottom w:val="none" w:sz="0" w:space="0" w:color="auto"/>
            <w:right w:val="none" w:sz="0" w:space="0" w:color="auto"/>
          </w:divBdr>
        </w:div>
        <w:div w:id="379134039">
          <w:marLeft w:val="0"/>
          <w:marRight w:val="0"/>
          <w:marTop w:val="60"/>
          <w:marBottom w:val="60"/>
          <w:divBdr>
            <w:top w:val="none" w:sz="0" w:space="0" w:color="auto"/>
            <w:left w:val="none" w:sz="0" w:space="0" w:color="auto"/>
            <w:bottom w:val="none" w:sz="0" w:space="0" w:color="auto"/>
            <w:right w:val="none" w:sz="0" w:space="0" w:color="auto"/>
          </w:divBdr>
        </w:div>
        <w:div w:id="738863043">
          <w:marLeft w:val="0"/>
          <w:marRight w:val="0"/>
          <w:marTop w:val="60"/>
          <w:marBottom w:val="60"/>
          <w:divBdr>
            <w:top w:val="none" w:sz="0" w:space="0" w:color="auto"/>
            <w:left w:val="none" w:sz="0" w:space="0" w:color="auto"/>
            <w:bottom w:val="none" w:sz="0" w:space="0" w:color="auto"/>
            <w:right w:val="none" w:sz="0" w:space="0" w:color="auto"/>
          </w:divBdr>
        </w:div>
        <w:div w:id="104929556">
          <w:marLeft w:val="0"/>
          <w:marRight w:val="0"/>
          <w:marTop w:val="60"/>
          <w:marBottom w:val="60"/>
          <w:divBdr>
            <w:top w:val="none" w:sz="0" w:space="0" w:color="auto"/>
            <w:left w:val="none" w:sz="0" w:space="0" w:color="auto"/>
            <w:bottom w:val="none" w:sz="0" w:space="0" w:color="auto"/>
            <w:right w:val="none" w:sz="0" w:space="0" w:color="auto"/>
          </w:divBdr>
        </w:div>
        <w:div w:id="895627759">
          <w:marLeft w:val="0"/>
          <w:marRight w:val="0"/>
          <w:marTop w:val="60"/>
          <w:marBottom w:val="60"/>
          <w:divBdr>
            <w:top w:val="none" w:sz="0" w:space="0" w:color="auto"/>
            <w:left w:val="none" w:sz="0" w:space="0" w:color="auto"/>
            <w:bottom w:val="none" w:sz="0" w:space="0" w:color="auto"/>
            <w:right w:val="none" w:sz="0" w:space="0" w:color="auto"/>
          </w:divBdr>
        </w:div>
        <w:div w:id="983042216">
          <w:marLeft w:val="0"/>
          <w:marRight w:val="0"/>
          <w:marTop w:val="60"/>
          <w:marBottom w:val="60"/>
          <w:divBdr>
            <w:top w:val="none" w:sz="0" w:space="0" w:color="auto"/>
            <w:left w:val="none" w:sz="0" w:space="0" w:color="auto"/>
            <w:bottom w:val="none" w:sz="0" w:space="0" w:color="auto"/>
            <w:right w:val="none" w:sz="0" w:space="0" w:color="auto"/>
          </w:divBdr>
        </w:div>
        <w:div w:id="570312227">
          <w:marLeft w:val="0"/>
          <w:marRight w:val="0"/>
          <w:marTop w:val="120"/>
          <w:marBottom w:val="60"/>
          <w:divBdr>
            <w:top w:val="none" w:sz="0" w:space="0" w:color="auto"/>
            <w:left w:val="none" w:sz="0" w:space="0" w:color="auto"/>
            <w:bottom w:val="none" w:sz="0" w:space="0" w:color="auto"/>
            <w:right w:val="none" w:sz="0" w:space="0" w:color="auto"/>
          </w:divBdr>
        </w:div>
        <w:div w:id="1243681760">
          <w:marLeft w:val="0"/>
          <w:marRight w:val="0"/>
          <w:marTop w:val="60"/>
          <w:marBottom w:val="60"/>
          <w:divBdr>
            <w:top w:val="none" w:sz="0" w:space="0" w:color="auto"/>
            <w:left w:val="none" w:sz="0" w:space="0" w:color="auto"/>
            <w:bottom w:val="none" w:sz="0" w:space="0" w:color="auto"/>
            <w:right w:val="none" w:sz="0" w:space="0" w:color="auto"/>
          </w:divBdr>
        </w:div>
        <w:div w:id="1278172273">
          <w:marLeft w:val="0"/>
          <w:marRight w:val="0"/>
          <w:marTop w:val="60"/>
          <w:marBottom w:val="60"/>
          <w:divBdr>
            <w:top w:val="none" w:sz="0" w:space="0" w:color="auto"/>
            <w:left w:val="none" w:sz="0" w:space="0" w:color="auto"/>
            <w:bottom w:val="none" w:sz="0" w:space="0" w:color="auto"/>
            <w:right w:val="none" w:sz="0" w:space="0" w:color="auto"/>
          </w:divBdr>
          <w:divsChild>
            <w:div w:id="70734649">
              <w:marLeft w:val="0"/>
              <w:marRight w:val="0"/>
              <w:marTop w:val="0"/>
              <w:marBottom w:val="0"/>
              <w:divBdr>
                <w:top w:val="none" w:sz="0" w:space="0" w:color="auto"/>
                <w:left w:val="none" w:sz="0" w:space="0" w:color="auto"/>
                <w:bottom w:val="none" w:sz="0" w:space="0" w:color="auto"/>
                <w:right w:val="none" w:sz="0" w:space="0" w:color="auto"/>
              </w:divBdr>
            </w:div>
          </w:divsChild>
        </w:div>
        <w:div w:id="171914418">
          <w:marLeft w:val="0"/>
          <w:marRight w:val="0"/>
          <w:marTop w:val="60"/>
          <w:marBottom w:val="60"/>
          <w:divBdr>
            <w:top w:val="none" w:sz="0" w:space="0" w:color="auto"/>
            <w:left w:val="none" w:sz="0" w:space="0" w:color="auto"/>
            <w:bottom w:val="none" w:sz="0" w:space="0" w:color="auto"/>
            <w:right w:val="none" w:sz="0" w:space="0" w:color="auto"/>
          </w:divBdr>
        </w:div>
        <w:div w:id="396172184">
          <w:marLeft w:val="0"/>
          <w:marRight w:val="0"/>
          <w:marTop w:val="60"/>
          <w:marBottom w:val="60"/>
          <w:divBdr>
            <w:top w:val="none" w:sz="0" w:space="0" w:color="auto"/>
            <w:left w:val="none" w:sz="0" w:space="0" w:color="auto"/>
            <w:bottom w:val="none" w:sz="0" w:space="0" w:color="auto"/>
            <w:right w:val="none" w:sz="0" w:space="0" w:color="auto"/>
          </w:divBdr>
        </w:div>
        <w:div w:id="882710253">
          <w:marLeft w:val="0"/>
          <w:marRight w:val="0"/>
          <w:marTop w:val="60"/>
          <w:marBottom w:val="60"/>
          <w:divBdr>
            <w:top w:val="none" w:sz="0" w:space="0" w:color="auto"/>
            <w:left w:val="none" w:sz="0" w:space="0" w:color="auto"/>
            <w:bottom w:val="none" w:sz="0" w:space="0" w:color="auto"/>
            <w:right w:val="none" w:sz="0" w:space="0" w:color="auto"/>
          </w:divBdr>
        </w:div>
        <w:div w:id="507211141">
          <w:marLeft w:val="0"/>
          <w:marRight w:val="0"/>
          <w:marTop w:val="60"/>
          <w:marBottom w:val="60"/>
          <w:divBdr>
            <w:top w:val="none" w:sz="0" w:space="0" w:color="auto"/>
            <w:left w:val="none" w:sz="0" w:space="0" w:color="auto"/>
            <w:bottom w:val="none" w:sz="0" w:space="0" w:color="auto"/>
            <w:right w:val="none" w:sz="0" w:space="0" w:color="auto"/>
          </w:divBdr>
        </w:div>
        <w:div w:id="538472393">
          <w:marLeft w:val="0"/>
          <w:marRight w:val="0"/>
          <w:marTop w:val="60"/>
          <w:marBottom w:val="60"/>
          <w:divBdr>
            <w:top w:val="none" w:sz="0" w:space="0" w:color="auto"/>
            <w:left w:val="none" w:sz="0" w:space="0" w:color="auto"/>
            <w:bottom w:val="none" w:sz="0" w:space="0" w:color="auto"/>
            <w:right w:val="none" w:sz="0" w:space="0" w:color="auto"/>
          </w:divBdr>
        </w:div>
        <w:div w:id="223954844">
          <w:marLeft w:val="0"/>
          <w:marRight w:val="0"/>
          <w:marTop w:val="120"/>
          <w:marBottom w:val="60"/>
          <w:divBdr>
            <w:top w:val="none" w:sz="0" w:space="0" w:color="auto"/>
            <w:left w:val="none" w:sz="0" w:space="0" w:color="auto"/>
            <w:bottom w:val="none" w:sz="0" w:space="0" w:color="auto"/>
            <w:right w:val="none" w:sz="0" w:space="0" w:color="auto"/>
          </w:divBdr>
        </w:div>
        <w:div w:id="1429622697">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x.uz/docs/205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scrollText(522939)" TargetMode="External"/><Relationship Id="rId5" Type="http://schemas.openxmlformats.org/officeDocument/2006/relationships/hyperlink" Target="javascript:scrollText(5229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4452</Words>
  <Characters>25380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553 23.11.1992</vt:lpstr>
    </vt:vector>
  </TitlesOfParts>
  <Company>SPecialiST RePack</Company>
  <LinksUpToDate>false</LinksUpToDate>
  <CharactersWithSpaces>29773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553 23.11.1992</dc:title>
  <dc:creator>O'QUVCHI-1</dc:creator>
  <cp:lastModifiedBy>O'QUVCHI-1</cp:lastModifiedBy>
  <cp:revision>2</cp:revision>
  <dcterms:created xsi:type="dcterms:W3CDTF">2019-03-24T04:57:00Z</dcterms:created>
  <dcterms:modified xsi:type="dcterms:W3CDTF">2019-03-24T04:57:00Z</dcterms:modified>
</cp:coreProperties>
</file>