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8E5" w:rsidRPr="007918E5" w:rsidRDefault="007918E5" w:rsidP="007918E5">
      <w:pPr>
        <w:spacing w:line="288" w:lineRule="auto"/>
        <w:jc w:val="center"/>
        <w:rPr>
          <w:b/>
          <w:sz w:val="28"/>
          <w:szCs w:val="28"/>
          <w:lang w:val="uz-Cyrl-UZ"/>
        </w:rPr>
      </w:pPr>
      <w:r w:rsidRPr="007918E5">
        <w:rPr>
          <w:b/>
          <w:sz w:val="28"/>
          <w:szCs w:val="28"/>
          <w:lang w:val="uz-Cyrl-UZ"/>
        </w:rPr>
        <w:t>Хорижий инвестицияларни жалб қилиш, туризмни ривожлантириш бўйича туман</w:t>
      </w:r>
      <w:bookmarkStart w:id="0" w:name="_GoBack"/>
      <w:bookmarkEnd w:id="0"/>
      <w:r w:rsidRPr="007918E5">
        <w:rPr>
          <w:b/>
          <w:sz w:val="28"/>
          <w:szCs w:val="28"/>
          <w:lang w:val="uz-Cyrl-UZ"/>
        </w:rPr>
        <w:t xml:space="preserve">да амалга оширилаётган ишлар тўғрисида туман ҳокимининг ўринбосари </w:t>
      </w:r>
    </w:p>
    <w:p w:rsidR="007918E5" w:rsidRPr="007918E5" w:rsidRDefault="007918E5" w:rsidP="007918E5">
      <w:pPr>
        <w:spacing w:line="288" w:lineRule="auto"/>
        <w:jc w:val="center"/>
        <w:rPr>
          <w:b/>
          <w:sz w:val="28"/>
          <w:szCs w:val="28"/>
          <w:lang w:val="uz-Cyrl-UZ"/>
        </w:rPr>
      </w:pPr>
      <w:r w:rsidRPr="007918E5">
        <w:rPr>
          <w:b/>
          <w:sz w:val="28"/>
          <w:szCs w:val="28"/>
          <w:lang w:val="uz-Cyrl-UZ"/>
        </w:rPr>
        <w:t xml:space="preserve">ҲИСОБОТИ </w:t>
      </w:r>
    </w:p>
    <w:p w:rsidR="007918E5" w:rsidRDefault="007918E5" w:rsidP="007918E5">
      <w:pPr>
        <w:spacing w:line="288" w:lineRule="auto"/>
        <w:ind w:firstLine="709"/>
        <w:jc w:val="center"/>
        <w:rPr>
          <w:sz w:val="28"/>
          <w:szCs w:val="28"/>
          <w:lang w:val="uz-Cyrl-UZ"/>
        </w:rPr>
      </w:pPr>
    </w:p>
    <w:p w:rsidR="006F37F7" w:rsidRPr="001E6555" w:rsidRDefault="008B1B67" w:rsidP="001E6555">
      <w:pPr>
        <w:spacing w:line="288" w:lineRule="auto"/>
        <w:ind w:firstLine="709"/>
        <w:jc w:val="both"/>
        <w:rPr>
          <w:sz w:val="28"/>
          <w:szCs w:val="28"/>
          <w:lang w:val="uz-Cyrl-UZ"/>
        </w:rPr>
      </w:pPr>
      <w:r>
        <w:rPr>
          <w:sz w:val="28"/>
          <w:szCs w:val="28"/>
          <w:lang w:val="uz-Cyrl-UZ"/>
        </w:rPr>
        <w:t>Ҳ</w:t>
      </w:r>
      <w:r w:rsidR="006F37F7" w:rsidRPr="001E6555">
        <w:rPr>
          <w:sz w:val="28"/>
          <w:szCs w:val="28"/>
          <w:lang w:val="uz-Cyrl-UZ"/>
        </w:rPr>
        <w:t>озирда тўғридан-тўғри хорижий инвестиция иштирокида 2 та лойиҳа амалга оширилиши режалаштирилган бўлиб, лойиҳа ташаббускорлари билан музокаралар олиб борилмоқда, булар:</w:t>
      </w:r>
    </w:p>
    <w:p w:rsidR="006F37F7" w:rsidRPr="001E6555" w:rsidRDefault="008B1B67" w:rsidP="001E6555">
      <w:pPr>
        <w:spacing w:line="288" w:lineRule="auto"/>
        <w:ind w:firstLine="708"/>
        <w:jc w:val="both"/>
        <w:rPr>
          <w:sz w:val="28"/>
          <w:szCs w:val="28"/>
          <w:lang w:val="uz-Cyrl-UZ"/>
        </w:rPr>
      </w:pPr>
      <w:r>
        <w:rPr>
          <w:sz w:val="28"/>
          <w:szCs w:val="28"/>
          <w:lang w:val="uz-Cyrl-UZ"/>
        </w:rPr>
        <w:t xml:space="preserve">1) </w:t>
      </w:r>
      <w:r w:rsidR="006F37F7" w:rsidRPr="001E6555">
        <w:rPr>
          <w:sz w:val="28"/>
          <w:szCs w:val="28"/>
          <w:lang w:val="uz-Cyrl-UZ"/>
        </w:rPr>
        <w:t xml:space="preserve">Қозоғистон Республикасининг “Стройснаб LTD” корхонаси бўлиб, корхона келгусида туманда 200 минг АҚШ доллари миқдорида инвестиция киритиш билан ортапедия пойафзаллари ва махсус иш кийимлари ишлаб чиқариш ҳамда йилига 500 дан 2000 бошгача наслли (белоголова) қорамол етказиб беришни режалаштирмоқда.  </w:t>
      </w:r>
    </w:p>
    <w:p w:rsidR="006F37F7" w:rsidRPr="001E6555" w:rsidRDefault="008B1B67" w:rsidP="001E6555">
      <w:pPr>
        <w:spacing w:line="288" w:lineRule="auto"/>
        <w:ind w:firstLine="708"/>
        <w:jc w:val="both"/>
        <w:rPr>
          <w:sz w:val="28"/>
          <w:szCs w:val="28"/>
          <w:lang w:val="uz-Cyrl-UZ"/>
        </w:rPr>
      </w:pPr>
      <w:r>
        <w:rPr>
          <w:sz w:val="28"/>
          <w:szCs w:val="28"/>
          <w:lang w:val="uz-Cyrl-UZ"/>
        </w:rPr>
        <w:t xml:space="preserve">2) </w:t>
      </w:r>
      <w:r w:rsidR="006F37F7" w:rsidRPr="001E6555">
        <w:rPr>
          <w:sz w:val="28"/>
          <w:szCs w:val="28"/>
          <w:lang w:val="uz-Cyrl-UZ"/>
        </w:rPr>
        <w:t xml:space="preserve">Ҳиндистон Республикаси фуқароси Анирудҳа Жоши туманимизда майизга дастлабки ишлов бериш, уни қадоқлаш ва экспортини йўлга қўйиш, шунингдек, наслли қорамол етказиб бериш бўйича лойиҳа амалга оширишни режалаштирган. Инвестор Қўшработ туманидаги шарт-шароитлар билан танишиб, туманга тўғридан-тўғри инвестиция киритиш мақсадини билдирди ҳамда туманда қўшма корхона ташкил қилинишига келишилди. Ҳозирда </w:t>
      </w:r>
      <w:r w:rsidR="006F37F7" w:rsidRPr="001E6555">
        <w:rPr>
          <w:sz w:val="28"/>
          <w:szCs w:val="28"/>
          <w:lang w:val="uz-Cyrl-UZ"/>
        </w:rPr>
        <w:br/>
        <w:t xml:space="preserve">30 минг АҚШ доллари миқдорида дастлабки инвестиция киритиш жараёни бошланган.  </w:t>
      </w:r>
    </w:p>
    <w:p w:rsidR="001E6555" w:rsidRPr="001E6555" w:rsidRDefault="001E6555" w:rsidP="001E6555">
      <w:pPr>
        <w:spacing w:line="288" w:lineRule="auto"/>
        <w:ind w:firstLine="851"/>
        <w:jc w:val="both"/>
        <w:rPr>
          <w:sz w:val="28"/>
          <w:szCs w:val="28"/>
          <w:lang w:val="uz-Cyrl-UZ"/>
        </w:rPr>
      </w:pPr>
      <w:r w:rsidRPr="001E6555">
        <w:rPr>
          <w:sz w:val="28"/>
          <w:szCs w:val="28"/>
          <w:lang w:val="uz-Cyrl-UZ"/>
        </w:rPr>
        <w:t xml:space="preserve">Туристларнинг туманда бўлиш муддатини узайтириш ҳамда вақтларини мазмунли ўтказишлари учун туманда доимий равишда ўтказиладиган маданий-кўнгилочар тадбирлар тақвим режа жадвали ишлаб чиқилди.  </w:t>
      </w:r>
    </w:p>
    <w:p w:rsidR="001E6555" w:rsidRPr="001E6555" w:rsidRDefault="001E6555" w:rsidP="001E6555">
      <w:pPr>
        <w:spacing w:line="288" w:lineRule="auto"/>
        <w:ind w:firstLine="851"/>
        <w:jc w:val="both"/>
        <w:rPr>
          <w:sz w:val="28"/>
          <w:szCs w:val="28"/>
          <w:lang w:val="uz-Cyrl-UZ"/>
        </w:rPr>
      </w:pPr>
      <w:r w:rsidRPr="001E6555">
        <w:rPr>
          <w:sz w:val="28"/>
          <w:szCs w:val="28"/>
          <w:lang w:val="uz-Cyrl-UZ"/>
        </w:rPr>
        <w:t xml:space="preserve">Туманда туризмни ривожлантириш мақсадида туризм соҳасида фаолият юритиш истагини билдирган тадбиркорлик субъектларига туман ҳокими карори асосида меҳмонхона қурилиши учун ер майдонлари ажратиб берилди. </w:t>
      </w:r>
    </w:p>
    <w:p w:rsidR="001E6555" w:rsidRPr="001E6555" w:rsidRDefault="001E6555" w:rsidP="001E6555">
      <w:pPr>
        <w:spacing w:line="288" w:lineRule="auto"/>
        <w:ind w:firstLine="851"/>
        <w:jc w:val="both"/>
        <w:rPr>
          <w:sz w:val="28"/>
          <w:szCs w:val="28"/>
          <w:lang w:val="uz-Cyrl-UZ"/>
        </w:rPr>
      </w:pPr>
      <w:r w:rsidRPr="001E6555">
        <w:rPr>
          <w:sz w:val="28"/>
          <w:szCs w:val="28"/>
          <w:lang w:val="uz-Cyrl-UZ"/>
        </w:rPr>
        <w:t xml:space="preserve">1. Ташаббускор фуқаро Чўтбоев Мавлонбердига Заркент қўрғонидан туман ҳокимининг  2018 йил 14 апрелдаги 967-Қ-сонли қарори билан 1.09 га ер майдони ажратиб берилган. Мазкур лойиҳанинг ишга тушиши натижасида 10 та янги иш ўринлари яратилади. </w:t>
      </w:r>
    </w:p>
    <w:p w:rsidR="001E6555" w:rsidRPr="001E6555" w:rsidRDefault="001E6555" w:rsidP="001E6555">
      <w:pPr>
        <w:spacing w:line="288" w:lineRule="auto"/>
        <w:ind w:firstLine="851"/>
        <w:jc w:val="both"/>
        <w:rPr>
          <w:sz w:val="28"/>
          <w:szCs w:val="28"/>
          <w:lang w:val="uz-Cyrl-UZ"/>
        </w:rPr>
      </w:pPr>
      <w:r w:rsidRPr="001E6555">
        <w:rPr>
          <w:sz w:val="28"/>
          <w:szCs w:val="28"/>
          <w:lang w:val="uz-Cyrl-UZ"/>
        </w:rPr>
        <w:t xml:space="preserve">Ҳозирда ушбу замонавий типдаги 3 қаватдан иборат 110 киши сиғимга эга замонавий меҳмонхона қурилиши ишлари бошланиб, бинонинг </w:t>
      </w:r>
      <w:r w:rsidRPr="001E6555">
        <w:rPr>
          <w:sz w:val="28"/>
          <w:szCs w:val="28"/>
          <w:lang w:val="uz-Cyrl-UZ"/>
        </w:rPr>
        <w:br/>
        <w:t>1-қавати тугалланган, 2-қават девор ишлари давом этмоқда.</w:t>
      </w:r>
    </w:p>
    <w:p w:rsidR="001E6555" w:rsidRPr="001E6555" w:rsidRDefault="001E6555" w:rsidP="001E6555">
      <w:pPr>
        <w:spacing w:line="288" w:lineRule="auto"/>
        <w:ind w:firstLine="851"/>
        <w:jc w:val="both"/>
        <w:rPr>
          <w:sz w:val="28"/>
          <w:szCs w:val="28"/>
          <w:lang w:val="uz-Cyrl-UZ"/>
        </w:rPr>
      </w:pPr>
      <w:r w:rsidRPr="001E6555">
        <w:rPr>
          <w:sz w:val="28"/>
          <w:szCs w:val="28"/>
          <w:lang w:val="uz-Cyrl-UZ"/>
        </w:rPr>
        <w:lastRenderedPageBreak/>
        <w:t xml:space="preserve">2. “Работ полиэтилен сервис” МЧЖга 2018 йил 18 майда </w:t>
      </w:r>
      <w:r w:rsidRPr="001E6555">
        <w:rPr>
          <w:sz w:val="28"/>
          <w:szCs w:val="28"/>
          <w:lang w:val="uz-Cyrl-UZ"/>
        </w:rPr>
        <w:br/>
        <w:t>1344-Қ-сонли қарор билан 0.24 га ер майдони ажратиб берилган. Мазкур ер майдонида 20 киши сиғимига эга меҳмонхона қуриш белгиланган бўлиб, лойиҳанинг умумий  қиймати 1 млрд 200 млн.сўмни ташкил этади. Мажмуанинг ишга тушиши натижасида 5 та янги иш ўринлари яратилиши кўзда тутилган. Ҳозирда бинонинг том қисмини ёпиш ишлари олиб борилмоқда.</w:t>
      </w:r>
    </w:p>
    <w:p w:rsidR="001E6555" w:rsidRPr="001E6555" w:rsidRDefault="001E6555" w:rsidP="001E6555">
      <w:pPr>
        <w:spacing w:line="288" w:lineRule="auto"/>
        <w:ind w:firstLine="851"/>
        <w:jc w:val="both"/>
        <w:rPr>
          <w:sz w:val="28"/>
          <w:szCs w:val="28"/>
          <w:lang w:val="uz-Cyrl-UZ"/>
        </w:rPr>
      </w:pPr>
      <w:r w:rsidRPr="001E6555">
        <w:rPr>
          <w:sz w:val="28"/>
          <w:szCs w:val="28"/>
          <w:lang w:val="uz-Cyrl-UZ"/>
        </w:rPr>
        <w:t xml:space="preserve">3. Ташаббускор Болиқулов Искандар томонидан Заркент қўрғони ҳудудидан 0,15 га ер майдонида замонавий 20 ўринли меҳмонхона қуриш учун ер майдони ажратиб берилишини сўраб муражаат қилган. Бугунги кунда ташаббускорга ер майдони расмийлаштириб берилиши учун 2018 йил </w:t>
      </w:r>
      <w:r w:rsidRPr="001E6555">
        <w:rPr>
          <w:sz w:val="28"/>
          <w:szCs w:val="28"/>
          <w:lang w:val="uz-Cyrl-UZ"/>
        </w:rPr>
        <w:br/>
        <w:t xml:space="preserve">11 октябрдаги ПФ-5552-сонли Фармон ҳамда жорий йил 5 январдаги </w:t>
      </w:r>
      <w:r w:rsidRPr="001E6555">
        <w:rPr>
          <w:sz w:val="28"/>
          <w:szCs w:val="28"/>
          <w:lang w:val="uz-Cyrl-UZ"/>
        </w:rPr>
        <w:br/>
        <w:t xml:space="preserve">ПҚ-4095-сонли қарор талабларидан келиб чиқиб, “E-IJRO AUKSION”  майдончасига чиқариш учун вилоят ҳокимлигига ижтимоий ва инвестициявий мажбуриятлари тасдиқланиши учун тақдим этилди. </w:t>
      </w:r>
    </w:p>
    <w:p w:rsidR="001E6555" w:rsidRPr="001E6555" w:rsidRDefault="001E6555" w:rsidP="001E6555">
      <w:pPr>
        <w:spacing w:line="288" w:lineRule="auto"/>
        <w:ind w:firstLine="851"/>
        <w:jc w:val="both"/>
        <w:rPr>
          <w:sz w:val="28"/>
          <w:szCs w:val="28"/>
          <w:lang w:val="uz-Cyrl-UZ"/>
        </w:rPr>
      </w:pPr>
      <w:r w:rsidRPr="001E6555">
        <w:rPr>
          <w:sz w:val="28"/>
          <w:szCs w:val="28"/>
          <w:lang w:val="uz-Cyrl-UZ"/>
        </w:rPr>
        <w:t xml:space="preserve">Шу билан биргаликда, 2019 йил 5 январдаги ПФ-5611-сонли Фармони ижроси юзасидан тумандаги Қизилбел, Пангат тоғли ҳудудларида эко ва агро туризм тизимини шакллантириш мақсадида ҳудудларнинг қисқача таснифи ва фотосуратларидан иборат тақдимот тайёрланиб туризм Департаментига киритилди ҳамда ҳудудда мавсумий туристлар тўхтаб ўтишлари учун маҳаллий хонадонларда уй мехмонхоналари ташкил этиш буйича фуқароларнинг ташаббуслари асосида 4 та хонадонда: </w:t>
      </w:r>
    </w:p>
    <w:p w:rsidR="001E6555" w:rsidRPr="001E6555" w:rsidRDefault="008B1B67" w:rsidP="001E6555">
      <w:pPr>
        <w:spacing w:line="288" w:lineRule="auto"/>
        <w:ind w:firstLine="851"/>
        <w:jc w:val="both"/>
        <w:rPr>
          <w:sz w:val="28"/>
          <w:szCs w:val="28"/>
          <w:lang w:val="uz-Cyrl-UZ"/>
        </w:rPr>
      </w:pPr>
      <w:r>
        <w:rPr>
          <w:sz w:val="28"/>
          <w:szCs w:val="28"/>
          <w:lang w:val="uz-Cyrl-UZ"/>
        </w:rPr>
        <w:t xml:space="preserve">1. </w:t>
      </w:r>
      <w:r w:rsidR="001E6555" w:rsidRPr="001E6555">
        <w:rPr>
          <w:sz w:val="28"/>
          <w:szCs w:val="28"/>
          <w:lang w:val="uz-Cyrl-UZ"/>
        </w:rPr>
        <w:t>Пангат массивида фуқаро Дўсатов Вахобжон хонадонида 7 ўринли;</w:t>
      </w:r>
    </w:p>
    <w:p w:rsidR="001E6555" w:rsidRPr="001E6555" w:rsidRDefault="008B1B67" w:rsidP="001E6555">
      <w:pPr>
        <w:spacing w:line="288" w:lineRule="auto"/>
        <w:ind w:firstLine="851"/>
        <w:jc w:val="both"/>
        <w:rPr>
          <w:sz w:val="28"/>
          <w:szCs w:val="28"/>
          <w:lang w:val="uz-Cyrl-UZ"/>
        </w:rPr>
      </w:pPr>
      <w:r>
        <w:rPr>
          <w:sz w:val="28"/>
          <w:szCs w:val="28"/>
          <w:lang w:val="uz-Cyrl-UZ"/>
        </w:rPr>
        <w:t xml:space="preserve">2. </w:t>
      </w:r>
      <w:r w:rsidR="001E6555" w:rsidRPr="001E6555">
        <w:rPr>
          <w:sz w:val="28"/>
          <w:szCs w:val="28"/>
          <w:lang w:val="uz-Cyrl-UZ"/>
        </w:rPr>
        <w:t xml:space="preserve">Пангат массивида фуқаро Қўшбоқов Ҳамидулла хонадонида </w:t>
      </w:r>
      <w:r w:rsidR="001E6555" w:rsidRPr="001E6555">
        <w:rPr>
          <w:sz w:val="28"/>
          <w:szCs w:val="28"/>
          <w:lang w:val="uz-Cyrl-UZ"/>
        </w:rPr>
        <w:br/>
        <w:t>20 ўринли;</w:t>
      </w:r>
    </w:p>
    <w:p w:rsidR="001E6555" w:rsidRPr="001E6555" w:rsidRDefault="001E6555" w:rsidP="001E6555">
      <w:pPr>
        <w:spacing w:line="288" w:lineRule="auto"/>
        <w:ind w:firstLine="851"/>
        <w:jc w:val="both"/>
        <w:rPr>
          <w:sz w:val="28"/>
          <w:szCs w:val="28"/>
          <w:lang w:val="uz-Cyrl-UZ"/>
        </w:rPr>
      </w:pPr>
      <w:r w:rsidRPr="001E6555">
        <w:rPr>
          <w:sz w:val="28"/>
          <w:szCs w:val="28"/>
          <w:lang w:val="uz-Cyrl-UZ"/>
        </w:rPr>
        <w:t>3.</w:t>
      </w:r>
      <w:r w:rsidR="008B1B67">
        <w:rPr>
          <w:sz w:val="28"/>
          <w:szCs w:val="28"/>
          <w:lang w:val="uz-Cyrl-UZ"/>
        </w:rPr>
        <w:t xml:space="preserve"> </w:t>
      </w:r>
      <w:r w:rsidRPr="001E6555">
        <w:rPr>
          <w:sz w:val="28"/>
          <w:szCs w:val="28"/>
          <w:lang w:val="uz-Cyrl-UZ"/>
        </w:rPr>
        <w:t xml:space="preserve">Пангат массивида фуқаро Хўжамуродова Фотима хонадонида </w:t>
      </w:r>
      <w:r w:rsidRPr="001E6555">
        <w:rPr>
          <w:sz w:val="28"/>
          <w:szCs w:val="28"/>
          <w:lang w:val="uz-Cyrl-UZ"/>
        </w:rPr>
        <w:br/>
        <w:t>10 ўринли;</w:t>
      </w:r>
    </w:p>
    <w:p w:rsidR="001E6555" w:rsidRPr="001E6555" w:rsidRDefault="008B1B67" w:rsidP="001E6555">
      <w:pPr>
        <w:spacing w:line="288" w:lineRule="auto"/>
        <w:ind w:firstLine="851"/>
        <w:jc w:val="both"/>
        <w:rPr>
          <w:sz w:val="28"/>
          <w:szCs w:val="28"/>
          <w:lang w:val="uz-Cyrl-UZ"/>
        </w:rPr>
      </w:pPr>
      <w:r>
        <w:rPr>
          <w:sz w:val="28"/>
          <w:szCs w:val="28"/>
          <w:lang w:val="uz-Cyrl-UZ"/>
        </w:rPr>
        <w:t xml:space="preserve">4. </w:t>
      </w:r>
      <w:r w:rsidR="001E6555" w:rsidRPr="001E6555">
        <w:rPr>
          <w:sz w:val="28"/>
          <w:szCs w:val="28"/>
          <w:lang w:val="uz-Cyrl-UZ"/>
        </w:rPr>
        <w:t xml:space="preserve">Пангат массивида фуқаро Бойқобилов Бахтиёр хонадонида </w:t>
      </w:r>
      <w:r w:rsidR="001E6555" w:rsidRPr="001E6555">
        <w:rPr>
          <w:sz w:val="28"/>
          <w:szCs w:val="28"/>
          <w:lang w:val="uz-Cyrl-UZ"/>
        </w:rPr>
        <w:br/>
        <w:t>12 ўринли жами 50 киши ўрни учун уй меҳмонхоналари ташкил этилди.</w:t>
      </w:r>
    </w:p>
    <w:p w:rsidR="001E6555" w:rsidRPr="001E6555" w:rsidRDefault="001E6555" w:rsidP="001E65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8" w:lineRule="auto"/>
        <w:jc w:val="both"/>
        <w:rPr>
          <w:sz w:val="28"/>
          <w:szCs w:val="28"/>
          <w:lang w:val="uz-Cyrl-UZ"/>
        </w:rPr>
      </w:pPr>
      <w:r w:rsidRPr="001E6555">
        <w:rPr>
          <w:sz w:val="28"/>
          <w:szCs w:val="28"/>
          <w:lang w:val="uz-Cyrl-UZ"/>
        </w:rPr>
        <w:tab/>
        <w:t xml:space="preserve">Бундан ташқари, </w:t>
      </w:r>
      <w:r w:rsidRPr="001E6555">
        <w:rPr>
          <w:rFonts w:eastAsiaTheme="minorHAnsi"/>
          <w:sz w:val="28"/>
          <w:szCs w:val="28"/>
          <w:lang w:val="uz-Cyrl-UZ" w:eastAsia="en-US"/>
        </w:rPr>
        <w:t xml:space="preserve">Эргаш Жуманбулбул ўғли халқ музейида бугунги кунда музей биносини янгидан қуриш учун қурилиш ишлари бошланган. Вилоят ҳокимлиги томонидан Эргаш Жуманбулбул ўғли халқ музейи биносини янгидан қуриш ишлари бошлаб юборилган. Қурилиш ишлари “Юксалиш қурувчи инвест” фирмаси томонидан олиб борилмоқда. </w:t>
      </w:r>
    </w:p>
    <w:p w:rsidR="00510563" w:rsidRPr="007918E5" w:rsidRDefault="00510563" w:rsidP="000B3F04">
      <w:pPr>
        <w:pStyle w:val="Bodytext1"/>
        <w:shd w:val="clear" w:color="auto" w:fill="auto"/>
        <w:spacing w:after="0" w:line="240" w:lineRule="auto"/>
        <w:ind w:right="2"/>
        <w:jc w:val="left"/>
        <w:rPr>
          <w:sz w:val="28"/>
          <w:szCs w:val="28"/>
          <w:lang w:val="uz-Cyrl-UZ"/>
        </w:rPr>
      </w:pPr>
    </w:p>
    <w:sectPr w:rsidR="00510563" w:rsidRPr="007918E5" w:rsidSect="005105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77B8C"/>
    <w:multiLevelType w:val="hybridMultilevel"/>
    <w:tmpl w:val="69821CA6"/>
    <w:lvl w:ilvl="0" w:tplc="6E4821C2">
      <w:start w:val="1"/>
      <w:numFmt w:val="decimal"/>
      <w:lvlText w:val="%1."/>
      <w:lvlJc w:val="left"/>
      <w:pPr>
        <w:ind w:left="1185" w:hanging="1185"/>
      </w:pPr>
      <w:rPr>
        <w:rFonts w:hint="default"/>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90A"/>
    <w:rsid w:val="000B3F04"/>
    <w:rsid w:val="00101063"/>
    <w:rsid w:val="00130F32"/>
    <w:rsid w:val="00175FCE"/>
    <w:rsid w:val="001D6A7F"/>
    <w:rsid w:val="001E6555"/>
    <w:rsid w:val="00294654"/>
    <w:rsid w:val="003B4C6C"/>
    <w:rsid w:val="00510563"/>
    <w:rsid w:val="0061086C"/>
    <w:rsid w:val="006F37F7"/>
    <w:rsid w:val="007918E5"/>
    <w:rsid w:val="007F0F90"/>
    <w:rsid w:val="008B1B67"/>
    <w:rsid w:val="008D6E09"/>
    <w:rsid w:val="0094090A"/>
    <w:rsid w:val="00B67B89"/>
    <w:rsid w:val="00BB70A4"/>
    <w:rsid w:val="00BE40B7"/>
    <w:rsid w:val="00C7172F"/>
    <w:rsid w:val="00C948FC"/>
    <w:rsid w:val="00CB37EC"/>
    <w:rsid w:val="00CD659D"/>
    <w:rsid w:val="00D75896"/>
    <w:rsid w:val="00DC5B17"/>
    <w:rsid w:val="00F77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0A"/>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94090A"/>
    <w:pPr>
      <w:keepNext/>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4090A"/>
    <w:rPr>
      <w:rFonts w:ascii="Times New Roman" w:eastAsia="Times New Roman" w:hAnsi="Times New Roman" w:cs="Times New Roman"/>
      <w:sz w:val="28"/>
      <w:szCs w:val="20"/>
      <w:lang w:eastAsia="ru-RU"/>
    </w:rPr>
  </w:style>
  <w:style w:type="character" w:customStyle="1" w:styleId="Bodytext">
    <w:name w:val="Body text_"/>
    <w:basedOn w:val="a0"/>
    <w:link w:val="Bodytext1"/>
    <w:rsid w:val="0094090A"/>
    <w:rPr>
      <w:sz w:val="26"/>
      <w:szCs w:val="26"/>
      <w:shd w:val="clear" w:color="auto" w:fill="FFFFFF"/>
    </w:rPr>
  </w:style>
  <w:style w:type="paragraph" w:customStyle="1" w:styleId="Bodytext1">
    <w:name w:val="Body text1"/>
    <w:basedOn w:val="a"/>
    <w:link w:val="Bodytext"/>
    <w:rsid w:val="0094090A"/>
    <w:pPr>
      <w:shd w:val="clear" w:color="auto" w:fill="FFFFFF"/>
      <w:spacing w:after="180" w:line="307" w:lineRule="exact"/>
      <w:jc w:val="right"/>
    </w:pPr>
    <w:rPr>
      <w:rFonts w:asciiTheme="minorHAnsi" w:eastAsiaTheme="minorHAnsi" w:hAnsiTheme="minorHAnsi" w:cstheme="minorBidi"/>
      <w:sz w:val="26"/>
      <w:szCs w:val="26"/>
      <w:lang w:eastAsia="en-US"/>
    </w:rPr>
  </w:style>
  <w:style w:type="paragraph" w:styleId="a3">
    <w:name w:val="Body Text Indent"/>
    <w:basedOn w:val="a"/>
    <w:link w:val="a4"/>
    <w:uiPriority w:val="99"/>
    <w:rsid w:val="0094090A"/>
    <w:pPr>
      <w:ind w:left="-180" w:firstLine="540"/>
      <w:jc w:val="both"/>
    </w:pPr>
    <w:rPr>
      <w:rFonts w:ascii="Arial" w:hAnsi="Arial" w:cs="Arial"/>
      <w:sz w:val="28"/>
      <w:lang w:val="uz-Cyrl-UZ"/>
    </w:rPr>
  </w:style>
  <w:style w:type="character" w:customStyle="1" w:styleId="a4">
    <w:name w:val="Основной текст с отступом Знак"/>
    <w:basedOn w:val="a0"/>
    <w:link w:val="a3"/>
    <w:uiPriority w:val="99"/>
    <w:rsid w:val="0094090A"/>
    <w:rPr>
      <w:rFonts w:ascii="Arial" w:eastAsia="Times New Roman" w:hAnsi="Arial" w:cs="Arial"/>
      <w:sz w:val="28"/>
      <w:szCs w:val="24"/>
      <w:lang w:val="uz-Cyrl-UZ" w:eastAsia="ru-RU"/>
    </w:rPr>
  </w:style>
  <w:style w:type="paragraph" w:styleId="a5">
    <w:name w:val="List Paragraph"/>
    <w:basedOn w:val="a"/>
    <w:uiPriority w:val="34"/>
    <w:qFormat/>
    <w:rsid w:val="00294654"/>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0A"/>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94090A"/>
    <w:pPr>
      <w:keepNext/>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4090A"/>
    <w:rPr>
      <w:rFonts w:ascii="Times New Roman" w:eastAsia="Times New Roman" w:hAnsi="Times New Roman" w:cs="Times New Roman"/>
      <w:sz w:val="28"/>
      <w:szCs w:val="20"/>
      <w:lang w:eastAsia="ru-RU"/>
    </w:rPr>
  </w:style>
  <w:style w:type="character" w:customStyle="1" w:styleId="Bodytext">
    <w:name w:val="Body text_"/>
    <w:basedOn w:val="a0"/>
    <w:link w:val="Bodytext1"/>
    <w:rsid w:val="0094090A"/>
    <w:rPr>
      <w:sz w:val="26"/>
      <w:szCs w:val="26"/>
      <w:shd w:val="clear" w:color="auto" w:fill="FFFFFF"/>
    </w:rPr>
  </w:style>
  <w:style w:type="paragraph" w:customStyle="1" w:styleId="Bodytext1">
    <w:name w:val="Body text1"/>
    <w:basedOn w:val="a"/>
    <w:link w:val="Bodytext"/>
    <w:rsid w:val="0094090A"/>
    <w:pPr>
      <w:shd w:val="clear" w:color="auto" w:fill="FFFFFF"/>
      <w:spacing w:after="180" w:line="307" w:lineRule="exact"/>
      <w:jc w:val="right"/>
    </w:pPr>
    <w:rPr>
      <w:rFonts w:asciiTheme="minorHAnsi" w:eastAsiaTheme="minorHAnsi" w:hAnsiTheme="minorHAnsi" w:cstheme="minorBidi"/>
      <w:sz w:val="26"/>
      <w:szCs w:val="26"/>
      <w:lang w:eastAsia="en-US"/>
    </w:rPr>
  </w:style>
  <w:style w:type="paragraph" w:styleId="a3">
    <w:name w:val="Body Text Indent"/>
    <w:basedOn w:val="a"/>
    <w:link w:val="a4"/>
    <w:uiPriority w:val="99"/>
    <w:rsid w:val="0094090A"/>
    <w:pPr>
      <w:ind w:left="-180" w:firstLine="540"/>
      <w:jc w:val="both"/>
    </w:pPr>
    <w:rPr>
      <w:rFonts w:ascii="Arial" w:hAnsi="Arial" w:cs="Arial"/>
      <w:sz w:val="28"/>
      <w:lang w:val="uz-Cyrl-UZ"/>
    </w:rPr>
  </w:style>
  <w:style w:type="character" w:customStyle="1" w:styleId="a4">
    <w:name w:val="Основной текст с отступом Знак"/>
    <w:basedOn w:val="a0"/>
    <w:link w:val="a3"/>
    <w:uiPriority w:val="99"/>
    <w:rsid w:val="0094090A"/>
    <w:rPr>
      <w:rFonts w:ascii="Arial" w:eastAsia="Times New Roman" w:hAnsi="Arial" w:cs="Arial"/>
      <w:sz w:val="28"/>
      <w:szCs w:val="24"/>
      <w:lang w:val="uz-Cyrl-UZ" w:eastAsia="ru-RU"/>
    </w:rPr>
  </w:style>
  <w:style w:type="paragraph" w:styleId="a5">
    <w:name w:val="List Paragraph"/>
    <w:basedOn w:val="a"/>
    <w:uiPriority w:val="34"/>
    <w:qFormat/>
    <w:rsid w:val="00294654"/>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3341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SHIRINOV OYBEK</dc:creator>
  <cp:lastModifiedBy>O'QUVCHI-1</cp:lastModifiedBy>
  <cp:revision>3</cp:revision>
  <cp:lastPrinted>2018-07-08T12:21:00Z</cp:lastPrinted>
  <dcterms:created xsi:type="dcterms:W3CDTF">2019-03-04T02:37:00Z</dcterms:created>
  <dcterms:modified xsi:type="dcterms:W3CDTF">2019-03-04T02:39:00Z</dcterms:modified>
</cp:coreProperties>
</file>