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95" w:rsidRPr="008A7F99" w:rsidRDefault="00090195" w:rsidP="006A6B77">
      <w:pPr>
        <w:ind w:left="-142" w:right="-142"/>
        <w:jc w:val="center"/>
        <w:rPr>
          <w:b/>
          <w:sz w:val="27"/>
          <w:szCs w:val="27"/>
          <w:lang w:val="uz-Cyrl-UZ"/>
        </w:rPr>
      </w:pPr>
      <w:r w:rsidRPr="008A7F99">
        <w:rPr>
          <w:b/>
          <w:sz w:val="27"/>
          <w:szCs w:val="27"/>
          <w:lang w:val="uz-Cyrl-UZ"/>
        </w:rPr>
        <w:t xml:space="preserve">Халқ депутатлари Қўшработ туман  Кенгашининг </w:t>
      </w:r>
      <w:r w:rsidR="00AE4016" w:rsidRPr="008A7F99">
        <w:rPr>
          <w:b/>
          <w:sz w:val="27"/>
          <w:szCs w:val="27"/>
          <w:lang w:val="uz-Cyrl-UZ"/>
        </w:rPr>
        <w:t xml:space="preserve">ўттиз </w:t>
      </w:r>
      <w:r w:rsidR="008A7F99" w:rsidRPr="008A7F99">
        <w:rPr>
          <w:b/>
          <w:sz w:val="27"/>
          <w:szCs w:val="27"/>
          <w:lang w:val="uz-Cyrl-UZ"/>
        </w:rPr>
        <w:t>бешинчи</w:t>
      </w:r>
      <w:r w:rsidR="00AE4016" w:rsidRPr="008A7F99">
        <w:rPr>
          <w:b/>
          <w:sz w:val="27"/>
          <w:szCs w:val="27"/>
          <w:lang w:val="uz-Cyrl-UZ"/>
        </w:rPr>
        <w:t xml:space="preserve"> </w:t>
      </w:r>
    </w:p>
    <w:p w:rsidR="003C6CC9" w:rsidRDefault="003C6CC9" w:rsidP="00FF7CF9">
      <w:pPr>
        <w:spacing w:after="160"/>
        <w:ind w:left="-142" w:right="-142"/>
        <w:jc w:val="center"/>
        <w:rPr>
          <w:b/>
          <w:sz w:val="27"/>
          <w:szCs w:val="27"/>
          <w:lang w:val="uz-Cyrl-UZ"/>
        </w:rPr>
      </w:pPr>
      <w:r>
        <w:rPr>
          <w:b/>
          <w:sz w:val="27"/>
          <w:szCs w:val="27"/>
          <w:lang w:val="uz-Cyrl-UZ"/>
        </w:rPr>
        <w:t xml:space="preserve"> сессияси</w:t>
      </w:r>
    </w:p>
    <w:p w:rsidR="00090195" w:rsidRPr="008A7F99" w:rsidRDefault="003C6CC9" w:rsidP="00FF7CF9">
      <w:pPr>
        <w:spacing w:after="160"/>
        <w:ind w:left="-142" w:right="-142"/>
        <w:jc w:val="center"/>
        <w:rPr>
          <w:b/>
          <w:sz w:val="27"/>
          <w:szCs w:val="27"/>
          <w:lang w:val="uz-Cyrl-UZ"/>
        </w:rPr>
      </w:pPr>
      <w:r>
        <w:rPr>
          <w:b/>
          <w:sz w:val="27"/>
          <w:szCs w:val="27"/>
          <w:lang w:val="uz-Cyrl-UZ"/>
        </w:rPr>
        <w:t>КУН ТАРТИБИ:</w:t>
      </w:r>
    </w:p>
    <w:p w:rsidR="008A7F99" w:rsidRPr="008A7F99" w:rsidRDefault="008A7F99" w:rsidP="003A66F2">
      <w:pPr>
        <w:tabs>
          <w:tab w:val="left" w:pos="1666"/>
        </w:tabs>
        <w:spacing w:line="288" w:lineRule="auto"/>
        <w:ind w:left="-142" w:right="-142" w:firstLine="708"/>
        <w:jc w:val="both"/>
        <w:rPr>
          <w:sz w:val="27"/>
          <w:szCs w:val="27"/>
          <w:lang w:val="uz-Cyrl-UZ"/>
        </w:rPr>
      </w:pPr>
      <w:r w:rsidRPr="008A7F99">
        <w:rPr>
          <w:sz w:val="27"/>
          <w:szCs w:val="27"/>
          <w:lang w:val="uz-Cyrl-UZ"/>
        </w:rPr>
        <w:t>1. Туман прокуратураси томонидан 2018 йилнинг 12 ойи давомида қонунийликни мустаҳкамлаш, фуқароларнинг ҳуқуқ ва эркинликларини муҳофаза қилиш, жиноятчилик ҳамда ҳуқуқбузарликларнинг олдини олиш борасидаги фаолияти юзасидан ахбороти тўғрисида.</w:t>
      </w:r>
    </w:p>
    <w:p w:rsidR="008A7F99" w:rsidRPr="00D30985" w:rsidRDefault="008A7F99" w:rsidP="003A66F2">
      <w:pPr>
        <w:tabs>
          <w:tab w:val="left" w:pos="1666"/>
        </w:tabs>
        <w:spacing w:line="288" w:lineRule="auto"/>
        <w:ind w:left="-142" w:right="-142" w:firstLine="708"/>
        <w:jc w:val="both"/>
        <w:rPr>
          <w:sz w:val="27"/>
          <w:szCs w:val="27"/>
          <w:lang w:val="uz-Cyrl-UZ"/>
        </w:rPr>
      </w:pPr>
      <w:r w:rsidRPr="00D30985">
        <w:rPr>
          <w:sz w:val="27"/>
          <w:szCs w:val="27"/>
          <w:lang w:val="uz-Cyrl-UZ"/>
        </w:rPr>
        <w:t xml:space="preserve">2. </w:t>
      </w:r>
      <w:r w:rsidR="00D30985" w:rsidRPr="00D30985">
        <w:rPr>
          <w:sz w:val="27"/>
          <w:szCs w:val="27"/>
          <w:lang w:val="uz-Cyrl-UZ"/>
        </w:rPr>
        <w:t>Жиноят ишлари бўйича туман суди, туман Маъмурий суди, фуқаролик ишлари бўйича Иштихон туманлараро суди, Иштихон туманлараро иқтисодий судларининг 2018 йилда одил судловни амалга ошириш борасида амалга оширган ишлари тўғрисида</w:t>
      </w:r>
      <w:r w:rsidRPr="00D30985">
        <w:rPr>
          <w:sz w:val="27"/>
          <w:szCs w:val="27"/>
          <w:lang w:val="uz-Cyrl-UZ"/>
        </w:rPr>
        <w:t>.</w:t>
      </w:r>
    </w:p>
    <w:p w:rsidR="008A7F99" w:rsidRPr="008A7F99" w:rsidRDefault="008A7F99" w:rsidP="003A66F2">
      <w:pPr>
        <w:tabs>
          <w:tab w:val="left" w:pos="1666"/>
        </w:tabs>
        <w:spacing w:line="288" w:lineRule="auto"/>
        <w:ind w:left="-142" w:right="-142" w:firstLine="708"/>
        <w:jc w:val="both"/>
        <w:rPr>
          <w:sz w:val="27"/>
          <w:szCs w:val="27"/>
          <w:lang w:val="uz-Cyrl-UZ"/>
        </w:rPr>
      </w:pPr>
      <w:r w:rsidRPr="008A7F99">
        <w:rPr>
          <w:sz w:val="27"/>
          <w:szCs w:val="27"/>
          <w:lang w:val="uz-Cyrl-UZ"/>
        </w:rPr>
        <w:t>3. Туман</w:t>
      </w:r>
      <w:r w:rsidRPr="0087062E">
        <w:rPr>
          <w:sz w:val="27"/>
          <w:szCs w:val="27"/>
          <w:lang w:val="uz-Cyrl-UZ"/>
        </w:rPr>
        <w:t xml:space="preserve"> адлия </w:t>
      </w:r>
      <w:r w:rsidRPr="008A7F99">
        <w:rPr>
          <w:sz w:val="27"/>
          <w:szCs w:val="27"/>
          <w:lang w:val="uz-Cyrl-UZ"/>
        </w:rPr>
        <w:t xml:space="preserve">бўлими бошлиғининг </w:t>
      </w:r>
      <w:r w:rsidRPr="0087062E">
        <w:rPr>
          <w:sz w:val="27"/>
          <w:szCs w:val="27"/>
          <w:lang w:val="uz-Cyrl-UZ"/>
        </w:rPr>
        <w:t xml:space="preserve">давлат органлари ва ташкилотларининг норма ижодкорлиги </w:t>
      </w:r>
      <w:r w:rsidRPr="008A7F99">
        <w:rPr>
          <w:sz w:val="27"/>
          <w:szCs w:val="27"/>
          <w:lang w:val="uz-Cyrl-UZ"/>
        </w:rPr>
        <w:t>ҳ</w:t>
      </w:r>
      <w:r w:rsidRPr="0087062E">
        <w:rPr>
          <w:sz w:val="27"/>
          <w:szCs w:val="27"/>
          <w:lang w:val="uz-Cyrl-UZ"/>
        </w:rPr>
        <w:t xml:space="preserve">амда </w:t>
      </w:r>
      <w:r w:rsidRPr="008A7F99">
        <w:rPr>
          <w:sz w:val="27"/>
          <w:szCs w:val="27"/>
          <w:lang w:val="uz-Cyrl-UZ"/>
        </w:rPr>
        <w:t>ҳуқуқ</w:t>
      </w:r>
      <w:r w:rsidRPr="0087062E">
        <w:rPr>
          <w:sz w:val="27"/>
          <w:szCs w:val="27"/>
          <w:lang w:val="uz-Cyrl-UZ"/>
        </w:rPr>
        <w:t xml:space="preserve">ни </w:t>
      </w:r>
      <w:r w:rsidRPr="008A7F99">
        <w:rPr>
          <w:sz w:val="27"/>
          <w:szCs w:val="27"/>
          <w:lang w:val="uz-Cyrl-UZ"/>
        </w:rPr>
        <w:t>қў</w:t>
      </w:r>
      <w:r w:rsidRPr="0087062E">
        <w:rPr>
          <w:sz w:val="27"/>
          <w:szCs w:val="27"/>
          <w:lang w:val="uz-Cyrl-UZ"/>
        </w:rPr>
        <w:t xml:space="preserve">ллаш амалиёти </w:t>
      </w:r>
      <w:r w:rsidRPr="008A7F99">
        <w:rPr>
          <w:sz w:val="27"/>
          <w:szCs w:val="27"/>
          <w:lang w:val="uz-Cyrl-UZ"/>
        </w:rPr>
        <w:t>ҳ</w:t>
      </w:r>
      <w:r w:rsidRPr="0087062E">
        <w:rPr>
          <w:sz w:val="27"/>
          <w:szCs w:val="27"/>
          <w:lang w:val="uz-Cyrl-UZ"/>
        </w:rPr>
        <w:t xml:space="preserve">олати </w:t>
      </w:r>
      <w:r w:rsidRPr="008A7F99">
        <w:rPr>
          <w:sz w:val="27"/>
          <w:szCs w:val="27"/>
          <w:lang w:val="uz-Cyrl-UZ"/>
        </w:rPr>
        <w:t>тўғрисидаги ҳисоботи ҳақида.</w:t>
      </w:r>
    </w:p>
    <w:p w:rsidR="008A7F99" w:rsidRPr="008A7F99" w:rsidRDefault="008A7F99" w:rsidP="003A66F2">
      <w:pPr>
        <w:tabs>
          <w:tab w:val="left" w:pos="1666"/>
        </w:tabs>
        <w:spacing w:line="288" w:lineRule="auto"/>
        <w:ind w:left="-142" w:right="-142" w:firstLine="708"/>
        <w:jc w:val="both"/>
        <w:rPr>
          <w:bCs/>
          <w:sz w:val="27"/>
          <w:szCs w:val="27"/>
          <w:lang w:val="uz-Cyrl-UZ"/>
        </w:rPr>
      </w:pPr>
      <w:r w:rsidRPr="00FD4C3A">
        <w:rPr>
          <w:sz w:val="27"/>
          <w:szCs w:val="27"/>
          <w:lang w:val="uz-Cyrl-UZ"/>
        </w:rPr>
        <w:t xml:space="preserve">4. </w:t>
      </w:r>
      <w:r w:rsidRPr="008A7F99">
        <w:rPr>
          <w:bCs/>
          <w:sz w:val="27"/>
          <w:szCs w:val="27"/>
          <w:lang w:val="uz-Cyrl-UZ"/>
        </w:rPr>
        <w:t>Туман маъмурий-ҳудудий бирликлари чегарасини тавсифлаш тўғрисида.</w:t>
      </w:r>
    </w:p>
    <w:p w:rsidR="008A7F99" w:rsidRPr="008A7F99" w:rsidRDefault="0087062E" w:rsidP="003A66F2">
      <w:pPr>
        <w:tabs>
          <w:tab w:val="left" w:pos="1666"/>
        </w:tabs>
        <w:spacing w:line="288" w:lineRule="auto"/>
        <w:ind w:left="-142" w:right="-142" w:firstLine="708"/>
        <w:jc w:val="both"/>
        <w:rPr>
          <w:bCs/>
          <w:sz w:val="27"/>
          <w:szCs w:val="27"/>
          <w:lang w:val="uz-Cyrl-UZ"/>
        </w:rPr>
      </w:pPr>
      <w:r>
        <w:rPr>
          <w:bCs/>
          <w:sz w:val="27"/>
          <w:szCs w:val="27"/>
          <w:lang w:val="uz-Cyrl-UZ"/>
        </w:rPr>
        <w:t>5</w:t>
      </w:r>
      <w:r w:rsidR="008A7F99" w:rsidRPr="008A7F99">
        <w:rPr>
          <w:bCs/>
          <w:sz w:val="27"/>
          <w:szCs w:val="27"/>
          <w:lang w:val="uz-Cyrl-UZ"/>
        </w:rPr>
        <w:t>. Маҳалла фуқаролар йиғини номини ўзгартириш бўйича келиб тушган таклиф тўғрисида.</w:t>
      </w:r>
    </w:p>
    <w:p w:rsidR="008A7F99" w:rsidRPr="008A7F99" w:rsidRDefault="0087062E" w:rsidP="003A66F2">
      <w:pPr>
        <w:tabs>
          <w:tab w:val="left" w:pos="1666"/>
        </w:tabs>
        <w:spacing w:line="288" w:lineRule="auto"/>
        <w:ind w:left="-142" w:right="-142" w:firstLine="708"/>
        <w:jc w:val="both"/>
        <w:rPr>
          <w:bCs/>
          <w:sz w:val="27"/>
          <w:szCs w:val="27"/>
          <w:lang w:val="uz-Cyrl-UZ"/>
        </w:rPr>
      </w:pPr>
      <w:r>
        <w:rPr>
          <w:bCs/>
          <w:sz w:val="27"/>
          <w:szCs w:val="27"/>
          <w:lang w:val="uz-Cyrl-UZ"/>
        </w:rPr>
        <w:t>6</w:t>
      </w:r>
      <w:r w:rsidR="008A7F99" w:rsidRPr="008A7F99">
        <w:rPr>
          <w:bCs/>
          <w:sz w:val="27"/>
          <w:szCs w:val="27"/>
          <w:lang w:val="uz-Cyrl-UZ"/>
        </w:rPr>
        <w:t xml:space="preserve">. </w:t>
      </w:r>
      <w:r w:rsidR="008A7F99" w:rsidRPr="008A7F99">
        <w:rPr>
          <w:sz w:val="27"/>
          <w:szCs w:val="27"/>
          <w:lang w:val="uz-Cyrl-UZ"/>
        </w:rPr>
        <w:t>Туман ҳокимлиги ҳузуридаги ер майдонларини танлаш ва ажратиш (реализация қилиш) масалалари бўйича комиссиясининг ҳамда туман фермер, деҳқон хўжаликлари ва томорқа ер эгалари Кенгашининг хулосаларини кўриб чиқиш тўғрисида</w:t>
      </w:r>
    </w:p>
    <w:p w:rsidR="00FF7CF9" w:rsidRPr="008A7F99" w:rsidRDefault="0087062E" w:rsidP="003A66F2">
      <w:pPr>
        <w:tabs>
          <w:tab w:val="left" w:pos="1666"/>
        </w:tabs>
        <w:spacing w:line="288" w:lineRule="auto"/>
        <w:ind w:left="-142" w:right="-142" w:firstLine="708"/>
        <w:jc w:val="both"/>
        <w:rPr>
          <w:sz w:val="27"/>
          <w:szCs w:val="27"/>
          <w:lang w:val="uz-Cyrl-UZ"/>
        </w:rPr>
      </w:pPr>
      <w:r>
        <w:rPr>
          <w:bCs/>
          <w:sz w:val="27"/>
          <w:szCs w:val="27"/>
          <w:lang w:val="uz-Cyrl-UZ"/>
        </w:rPr>
        <w:t>7</w:t>
      </w:r>
      <w:r w:rsidR="008A7F99" w:rsidRPr="008A7F99">
        <w:rPr>
          <w:bCs/>
          <w:sz w:val="27"/>
          <w:szCs w:val="27"/>
          <w:lang w:val="uz-Cyrl-UZ"/>
        </w:rPr>
        <w:t>. Ташкилий масала.</w:t>
      </w:r>
      <w:r w:rsidR="00FF7CF9" w:rsidRPr="008A7F99">
        <w:rPr>
          <w:sz w:val="27"/>
          <w:szCs w:val="27"/>
          <w:lang w:val="uz-Cyrl-UZ"/>
        </w:rPr>
        <w:t xml:space="preserve"> </w:t>
      </w:r>
    </w:p>
    <w:p w:rsidR="000E0C5B" w:rsidRPr="000E0C5B" w:rsidRDefault="000E0C5B" w:rsidP="000E0C5B">
      <w:pPr>
        <w:spacing w:line="288" w:lineRule="auto"/>
        <w:ind w:left="-142" w:right="-142" w:firstLine="709"/>
        <w:jc w:val="both"/>
        <w:rPr>
          <w:sz w:val="28"/>
          <w:szCs w:val="28"/>
          <w:lang w:val="uz-Cyrl-UZ"/>
        </w:rPr>
      </w:pPr>
    </w:p>
    <w:p w:rsidR="00090195" w:rsidRPr="000734E2" w:rsidRDefault="00090195" w:rsidP="006A6B77">
      <w:pPr>
        <w:pStyle w:val="3"/>
        <w:spacing w:after="80"/>
        <w:ind w:left="-142" w:right="-142" w:firstLine="709"/>
        <w:jc w:val="center"/>
        <w:rPr>
          <w:b/>
          <w:sz w:val="28"/>
          <w:szCs w:val="28"/>
          <w:lang w:val="uz-Cyrl-UZ"/>
        </w:rPr>
      </w:pPr>
      <w:bookmarkStart w:id="0" w:name="_GoBack"/>
      <w:bookmarkEnd w:id="0"/>
    </w:p>
    <w:sectPr w:rsidR="00090195" w:rsidRPr="000734E2" w:rsidSect="00FF7CF9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5"/>
    <w:rsid w:val="00090195"/>
    <w:rsid w:val="000E0C5B"/>
    <w:rsid w:val="001E4432"/>
    <w:rsid w:val="00206BDC"/>
    <w:rsid w:val="00245BB6"/>
    <w:rsid w:val="003A66F2"/>
    <w:rsid w:val="003C6CC9"/>
    <w:rsid w:val="0045283F"/>
    <w:rsid w:val="00520202"/>
    <w:rsid w:val="006A6B77"/>
    <w:rsid w:val="006B3A26"/>
    <w:rsid w:val="0087062E"/>
    <w:rsid w:val="008A7F99"/>
    <w:rsid w:val="009158D8"/>
    <w:rsid w:val="009B2395"/>
    <w:rsid w:val="00AC7213"/>
    <w:rsid w:val="00AE4016"/>
    <w:rsid w:val="00AE55C5"/>
    <w:rsid w:val="00D26FE5"/>
    <w:rsid w:val="00D30985"/>
    <w:rsid w:val="00E27831"/>
    <w:rsid w:val="00E90602"/>
    <w:rsid w:val="00EB453F"/>
    <w:rsid w:val="00F01BCB"/>
    <w:rsid w:val="00FD4C3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9019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0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901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019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rsid w:val="000901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0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20202"/>
    <w:pPr>
      <w:spacing w:after="0" w:line="240" w:lineRule="auto"/>
    </w:pPr>
    <w:rPr>
      <w:rFonts w:ascii="Times New Roman" w:eastAsia="Calibri" w:hAnsi="Times New Roman" w:cs="Times New Roman"/>
      <w:noProof/>
      <w:sz w:val="28"/>
      <w:lang w:val="uz-Latn-UZ"/>
    </w:rPr>
  </w:style>
  <w:style w:type="character" w:customStyle="1" w:styleId="fontstyle01">
    <w:name w:val="fontstyle01"/>
    <w:basedOn w:val="a0"/>
    <w:rsid w:val="000E0C5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SHIRINOV OYBEK</dc:creator>
  <cp:lastModifiedBy>O'QUVCHI-1</cp:lastModifiedBy>
  <cp:revision>23</cp:revision>
  <cp:lastPrinted>2019-03-13T10:14:00Z</cp:lastPrinted>
  <dcterms:created xsi:type="dcterms:W3CDTF">2018-07-03T06:19:00Z</dcterms:created>
  <dcterms:modified xsi:type="dcterms:W3CDTF">2019-03-14T03:51:00Z</dcterms:modified>
</cp:coreProperties>
</file>