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DCDBE" w14:textId="77777777" w:rsidR="004F2352" w:rsidRDefault="004F2352">
      <w:pPr>
        <w:rPr>
          <w:rFonts w:ascii="Arial" w:hAnsi="Arial" w:cs="Arial"/>
          <w:b/>
          <w:color w:val="333333"/>
          <w:sz w:val="27"/>
          <w:szCs w:val="27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062F6A50" wp14:editId="640E2C05">
            <wp:extent cx="5940425" cy="3960283"/>
            <wp:effectExtent l="0" t="0" r="3175" b="2540"/>
            <wp:docPr id="1" name="Рисунок 1" descr="https://suret.pics/uploads/posts/2023-09/1695443550_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et.pics/uploads/posts/2023-09/1695443550_2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DF7F" w14:textId="77777777" w:rsidR="002111AC" w:rsidRPr="002111AC" w:rsidRDefault="002111AC" w:rsidP="002111AC">
      <w:pPr>
        <w:pStyle w:val="a4"/>
        <w:rPr>
          <w:lang w:val="en-US"/>
        </w:rPr>
      </w:pPr>
      <w:r w:rsidRPr="002111AC">
        <w:rPr>
          <w:rStyle w:val="a3"/>
          <w:lang w:val="en-US"/>
        </w:rPr>
        <w:t xml:space="preserve">Baliq </w:t>
      </w:r>
      <w:proofErr w:type="spellStart"/>
      <w:r w:rsidRPr="002111AC">
        <w:rPr>
          <w:rStyle w:val="a3"/>
          <w:lang w:val="en-US"/>
        </w:rPr>
        <w:t>ovlash</w:t>
      </w:r>
      <w:proofErr w:type="spellEnd"/>
      <w:r w:rsidRPr="002111AC">
        <w:rPr>
          <w:rStyle w:val="a3"/>
          <w:lang w:val="en-US"/>
        </w:rPr>
        <w:t xml:space="preserve"> </w:t>
      </w:r>
      <w:proofErr w:type="spellStart"/>
      <w:r w:rsidRPr="002111AC">
        <w:rPr>
          <w:rStyle w:val="a3"/>
          <w:lang w:val="en-US"/>
        </w:rPr>
        <w:t>uchun</w:t>
      </w:r>
      <w:proofErr w:type="spellEnd"/>
      <w:r w:rsidRPr="002111AC">
        <w:rPr>
          <w:rStyle w:val="a3"/>
          <w:lang w:val="en-US"/>
        </w:rPr>
        <w:t xml:space="preserve"> ham </w:t>
      </w:r>
      <w:proofErr w:type="spellStart"/>
      <w:r w:rsidRPr="002111AC">
        <w:rPr>
          <w:rStyle w:val="a3"/>
          <w:lang w:val="en-US"/>
        </w:rPr>
        <w:t>jazo</w:t>
      </w:r>
      <w:proofErr w:type="spellEnd"/>
      <w:r w:rsidRPr="002111AC">
        <w:rPr>
          <w:rStyle w:val="a3"/>
          <w:lang w:val="en-US"/>
        </w:rPr>
        <w:t xml:space="preserve"> </w:t>
      </w:r>
      <w:proofErr w:type="spellStart"/>
      <w:r w:rsidRPr="002111AC">
        <w:rPr>
          <w:rStyle w:val="a3"/>
          <w:lang w:val="en-US"/>
        </w:rPr>
        <w:t>borligini</w:t>
      </w:r>
      <w:proofErr w:type="spellEnd"/>
      <w:r w:rsidRPr="002111AC">
        <w:rPr>
          <w:rStyle w:val="a3"/>
          <w:lang w:val="en-US"/>
        </w:rPr>
        <w:t xml:space="preserve"> </w:t>
      </w:r>
      <w:proofErr w:type="spellStart"/>
      <w:r w:rsidRPr="002111AC">
        <w:rPr>
          <w:rStyle w:val="error"/>
          <w:b/>
          <w:bCs/>
          <w:lang w:val="en-US"/>
        </w:rPr>
        <w:t>bilarmidingiz</w:t>
      </w:r>
      <w:proofErr w:type="spellEnd"/>
    </w:p>
    <w:p w14:paraId="5F1CCD12" w14:textId="77777777" w:rsidR="002111AC" w:rsidRPr="0003697F" w:rsidRDefault="002111AC" w:rsidP="002111AC">
      <w:pPr>
        <w:pStyle w:val="a4"/>
        <w:rPr>
          <w:lang w:val="en-US"/>
        </w:rPr>
      </w:pPr>
      <w:r w:rsidRPr="0003697F">
        <w:rPr>
          <w:rStyle w:val="a3"/>
          <w:lang w:val="en-US"/>
        </w:rPr>
        <w:t xml:space="preserve">Baliq </w:t>
      </w:r>
      <w:proofErr w:type="spellStart"/>
      <w:r w:rsidRPr="0003697F">
        <w:rPr>
          <w:rStyle w:val="a3"/>
          <w:lang w:val="en-US"/>
        </w:rPr>
        <w:t>ovlash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ko‘pgina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fuqarolarimizni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qiziqarli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xobbisi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error"/>
          <w:b/>
          <w:bCs/>
          <w:lang w:val="en-US"/>
        </w:rPr>
        <w:t>hisolanadi</w:t>
      </w:r>
      <w:proofErr w:type="spellEnd"/>
      <w:r w:rsidR="009A045B" w:rsidRPr="0003697F">
        <w:rPr>
          <w:rStyle w:val="a3"/>
          <w:lang w:val="en-US"/>
        </w:rPr>
        <w:t xml:space="preserve">. </w:t>
      </w:r>
      <w:proofErr w:type="spellStart"/>
      <w:r w:rsidR="009A045B" w:rsidRPr="0003697F">
        <w:rPr>
          <w:rStyle w:val="a3"/>
          <w:lang w:val="en-US"/>
        </w:rPr>
        <w:t>Ushbu</w:t>
      </w:r>
      <w:proofErr w:type="spellEnd"/>
      <w:r w:rsidR="009A045B" w:rsidRPr="0003697F">
        <w:rPr>
          <w:rStyle w:val="a3"/>
          <w:lang w:val="en-US"/>
        </w:rPr>
        <w:t xml:space="preserve"> </w:t>
      </w:r>
      <w:proofErr w:type="spellStart"/>
      <w:r w:rsidR="009A045B" w:rsidRPr="0003697F">
        <w:rPr>
          <w:rStyle w:val="a3"/>
          <w:lang w:val="en-US"/>
        </w:rPr>
        <w:t>qiziqishni</w:t>
      </w:r>
      <w:proofErr w:type="spellEnd"/>
      <w:r w:rsidR="009A045B" w:rsidRPr="0003697F">
        <w:rPr>
          <w:rStyle w:val="a3"/>
          <w:lang w:val="en-US"/>
        </w:rPr>
        <w:t xml:space="preserve"> </w:t>
      </w:r>
      <w:proofErr w:type="spellStart"/>
      <w:r w:rsidR="009A045B" w:rsidRPr="0003697F">
        <w:rPr>
          <w:rStyle w:val="a3"/>
          <w:lang w:val="en-US"/>
        </w:rPr>
        <w:t>har</w:t>
      </w:r>
      <w:proofErr w:type="spellEnd"/>
      <w:r w:rsidR="009A045B" w:rsidRPr="0003697F">
        <w:rPr>
          <w:rStyle w:val="a3"/>
          <w:lang w:val="en-US"/>
        </w:rPr>
        <w:t xml:space="preserve"> </w:t>
      </w:r>
      <w:proofErr w:type="spellStart"/>
      <w:r w:rsidR="009A045B" w:rsidRPr="0003697F">
        <w:rPr>
          <w:rStyle w:val="a3"/>
          <w:lang w:val="en-US"/>
        </w:rPr>
        <w:t>doim</w:t>
      </w:r>
      <w:proofErr w:type="spellEnd"/>
      <w:r w:rsidR="009A045B" w:rsidRPr="0003697F">
        <w:rPr>
          <w:rStyle w:val="a3"/>
          <w:lang w:val="en-US"/>
        </w:rPr>
        <w:t xml:space="preserve"> </w:t>
      </w:r>
      <w:proofErr w:type="spellStart"/>
      <w:r w:rsidR="009A045B" w:rsidRPr="0003697F">
        <w:rPr>
          <w:rStyle w:val="a3"/>
          <w:lang w:val="en-US"/>
        </w:rPr>
        <w:t>va</w:t>
      </w:r>
      <w:proofErr w:type="spellEnd"/>
      <w:r w:rsidR="009A045B" w:rsidRPr="0003697F">
        <w:rPr>
          <w:rStyle w:val="a3"/>
          <w:lang w:val="en-US"/>
        </w:rPr>
        <w:t xml:space="preserve"> </w:t>
      </w:r>
      <w:proofErr w:type="spellStart"/>
      <w:r w:rsidR="009A045B" w:rsidRPr="0003697F">
        <w:rPr>
          <w:rStyle w:val="a3"/>
          <w:lang w:val="en-US"/>
        </w:rPr>
        <w:t>h</w:t>
      </w:r>
      <w:r w:rsidRPr="0003697F">
        <w:rPr>
          <w:rStyle w:val="a3"/>
          <w:lang w:val="en-US"/>
        </w:rPr>
        <w:t>ar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vaqtda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amalga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oshirib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bo‘lmaydi</w:t>
      </w:r>
      <w:proofErr w:type="spellEnd"/>
      <w:r w:rsidRPr="0003697F">
        <w:rPr>
          <w:rStyle w:val="a3"/>
          <w:lang w:val="en-US"/>
        </w:rPr>
        <w:t>.</w:t>
      </w:r>
    </w:p>
    <w:p w14:paraId="6EF425BF" w14:textId="77777777" w:rsidR="002111AC" w:rsidRPr="0003697F" w:rsidRDefault="002111AC" w:rsidP="002111AC">
      <w:pPr>
        <w:pStyle w:val="a4"/>
        <w:rPr>
          <w:lang w:val="en-US"/>
        </w:rPr>
      </w:pPr>
      <w:proofErr w:type="spellStart"/>
      <w:r w:rsidRPr="0003697F">
        <w:rPr>
          <w:lang w:val="en-US"/>
        </w:rPr>
        <w:t>Baliqni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ovlash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baliqlarning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urchish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davrida</w:t>
      </w:r>
      <w:proofErr w:type="spellEnd"/>
      <w:r w:rsidRPr="0003697F">
        <w:rPr>
          <w:lang w:val="en-US"/>
        </w:rPr>
        <w:t xml:space="preserve">, </w:t>
      </w:r>
      <w:proofErr w:type="spellStart"/>
      <w:r w:rsidRPr="0003697F">
        <w:rPr>
          <w:lang w:val="en-US"/>
        </w:rPr>
        <w:t>yaʼni</w:t>
      </w:r>
      <w:proofErr w:type="spellEnd"/>
      <w:r w:rsidRPr="0003697F">
        <w:rPr>
          <w:lang w:val="en-US"/>
        </w:rPr>
        <w:t> </w:t>
      </w:r>
      <w:proofErr w:type="spellStart"/>
      <w:r w:rsidRPr="0003697F">
        <w:rPr>
          <w:rStyle w:val="error"/>
          <w:b/>
          <w:bCs/>
          <w:lang w:val="en-US"/>
        </w:rPr>
        <w:t>Amudaryo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va</w:t>
      </w:r>
      <w:proofErr w:type="spellEnd"/>
      <w:r w:rsidRPr="0003697F">
        <w:rPr>
          <w:rStyle w:val="a3"/>
          <w:lang w:val="en-US"/>
        </w:rPr>
        <w:t xml:space="preserve"> </w:t>
      </w:r>
      <w:proofErr w:type="spellStart"/>
      <w:r w:rsidRPr="0003697F">
        <w:rPr>
          <w:rStyle w:val="a3"/>
          <w:lang w:val="en-US"/>
        </w:rPr>
        <w:t>Sirdaryoda</w:t>
      </w:r>
      <w:proofErr w:type="spellEnd"/>
      <w:r w:rsidRPr="0003697F">
        <w:rPr>
          <w:rStyle w:val="a3"/>
          <w:lang w:val="en-US"/>
        </w:rPr>
        <w:t xml:space="preserve"> 11 </w:t>
      </w:r>
      <w:proofErr w:type="spellStart"/>
      <w:r w:rsidRPr="0003697F">
        <w:rPr>
          <w:rStyle w:val="a3"/>
          <w:lang w:val="en-US"/>
        </w:rPr>
        <w:t>martdan</w:t>
      </w:r>
      <w:proofErr w:type="spellEnd"/>
      <w:r w:rsidRPr="0003697F">
        <w:rPr>
          <w:rStyle w:val="a3"/>
          <w:lang w:val="en-US"/>
        </w:rPr>
        <w:t xml:space="preserve"> 31 </w:t>
      </w:r>
      <w:proofErr w:type="spellStart"/>
      <w:r w:rsidRPr="0003697F">
        <w:rPr>
          <w:rStyle w:val="a3"/>
          <w:lang w:val="en-US"/>
        </w:rPr>
        <w:t>maygacha</w:t>
      </w:r>
      <w:proofErr w:type="spellEnd"/>
      <w:r w:rsidRPr="0003697F">
        <w:rPr>
          <w:lang w:val="en-US"/>
        </w:rPr>
        <w:t xml:space="preserve">, </w:t>
      </w:r>
      <w:proofErr w:type="spellStart"/>
      <w:r w:rsidRPr="0003697F">
        <w:rPr>
          <w:lang w:val="en-US"/>
        </w:rPr>
        <w:t>Qoraqalpog‘iston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Respublikasi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va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Xorazm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viloyatidagi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tabiiy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suv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havzalarida</w:t>
      </w:r>
      <w:proofErr w:type="spellEnd"/>
      <w:r w:rsidRPr="0003697F">
        <w:rPr>
          <w:lang w:val="en-US"/>
        </w:rPr>
        <w:t xml:space="preserve"> 2</w:t>
      </w:r>
      <w:r w:rsidRPr="0003697F">
        <w:rPr>
          <w:rStyle w:val="a3"/>
          <w:lang w:val="en-US"/>
        </w:rPr>
        <w:t xml:space="preserve">6 </w:t>
      </w:r>
      <w:proofErr w:type="spellStart"/>
      <w:r w:rsidRPr="0003697F">
        <w:rPr>
          <w:rStyle w:val="a3"/>
          <w:lang w:val="en-US"/>
        </w:rPr>
        <w:t>apreldan</w:t>
      </w:r>
      <w:proofErr w:type="spellEnd"/>
      <w:r w:rsidRPr="0003697F">
        <w:rPr>
          <w:rStyle w:val="a3"/>
          <w:lang w:val="en-US"/>
        </w:rPr>
        <w:t xml:space="preserve"> 10 </w:t>
      </w:r>
      <w:proofErr w:type="spellStart"/>
      <w:r w:rsidRPr="0003697F">
        <w:rPr>
          <w:rStyle w:val="a3"/>
          <w:lang w:val="en-US"/>
        </w:rPr>
        <w:t>iyunigacha</w:t>
      </w:r>
      <w:proofErr w:type="spellEnd"/>
      <w:r w:rsidRPr="0003697F">
        <w:rPr>
          <w:rStyle w:val="a3"/>
          <w:lang w:val="en-US"/>
        </w:rPr>
        <w:t> </w:t>
      </w:r>
      <w:proofErr w:type="spellStart"/>
      <w:r w:rsidRPr="0003697F">
        <w:rPr>
          <w:lang w:val="en-US"/>
        </w:rPr>
        <w:t>va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boshqa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barcha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tabiiy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suv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havzalarida</w:t>
      </w:r>
      <w:proofErr w:type="spellEnd"/>
      <w:r w:rsidRPr="0003697F">
        <w:rPr>
          <w:lang w:val="en-US"/>
        </w:rPr>
        <w:t> </w:t>
      </w:r>
      <w:r w:rsidRPr="0003697F">
        <w:rPr>
          <w:rStyle w:val="a3"/>
          <w:lang w:val="en-US"/>
        </w:rPr>
        <w:t xml:space="preserve">16 </w:t>
      </w:r>
      <w:proofErr w:type="spellStart"/>
      <w:r w:rsidRPr="0003697F">
        <w:rPr>
          <w:rStyle w:val="a3"/>
          <w:lang w:val="en-US"/>
        </w:rPr>
        <w:t>apreldan</w:t>
      </w:r>
      <w:proofErr w:type="spellEnd"/>
      <w:r w:rsidRPr="0003697F">
        <w:rPr>
          <w:rStyle w:val="a3"/>
          <w:lang w:val="en-US"/>
        </w:rPr>
        <w:t xml:space="preserve"> 31 </w:t>
      </w:r>
      <w:proofErr w:type="spellStart"/>
      <w:r w:rsidRPr="0003697F">
        <w:rPr>
          <w:rStyle w:val="a3"/>
          <w:lang w:val="en-US"/>
        </w:rPr>
        <w:t>maygacha</w:t>
      </w:r>
      <w:proofErr w:type="spellEnd"/>
      <w:r w:rsidRPr="0003697F">
        <w:rPr>
          <w:rStyle w:val="a3"/>
          <w:lang w:val="en-US"/>
        </w:rPr>
        <w:t> </w:t>
      </w:r>
      <w:proofErr w:type="spellStart"/>
      <w:r w:rsidRPr="0003697F">
        <w:rPr>
          <w:lang w:val="en-US"/>
        </w:rPr>
        <w:t>baliq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ovlash</w:t>
      </w:r>
      <w:proofErr w:type="spellEnd"/>
      <w:r w:rsidRPr="0003697F">
        <w:rPr>
          <w:lang w:val="en-US"/>
        </w:rPr>
        <w:t xml:space="preserve"> </w:t>
      </w:r>
      <w:proofErr w:type="spellStart"/>
      <w:r w:rsidRPr="0003697F">
        <w:rPr>
          <w:lang w:val="en-US"/>
        </w:rPr>
        <w:t>taqiqlanadi</w:t>
      </w:r>
      <w:proofErr w:type="spellEnd"/>
      <w:r w:rsidRPr="0003697F">
        <w:rPr>
          <w:lang w:val="en-US"/>
        </w:rPr>
        <w:t>.</w:t>
      </w:r>
    </w:p>
    <w:p w14:paraId="2758F40B" w14:textId="77777777" w:rsidR="002111AC" w:rsidRPr="002111AC" w:rsidRDefault="002111AC" w:rsidP="002111AC">
      <w:pPr>
        <w:pStyle w:val="a4"/>
        <w:rPr>
          <w:lang w:val="en-US"/>
        </w:rPr>
      </w:pPr>
      <w:proofErr w:type="spellStart"/>
      <w:r w:rsidRPr="002111AC">
        <w:rPr>
          <w:lang w:val="en-US"/>
        </w:rPr>
        <w:t>Tabiiy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suv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havzalarida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quyidagi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baliq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ovlash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qurollari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vositalaridan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foydalanish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taqiqlanadi</w:t>
      </w:r>
      <w:proofErr w:type="spellEnd"/>
      <w:r w:rsidRPr="002111AC">
        <w:rPr>
          <w:lang w:val="en-US"/>
        </w:rPr>
        <w:t>:</w:t>
      </w:r>
    </w:p>
    <w:p w14:paraId="1A9713F4" w14:textId="77777777" w:rsidR="002111AC" w:rsidRDefault="002111AC" w:rsidP="002111AC">
      <w:pPr>
        <w:pStyle w:val="a4"/>
        <w:numPr>
          <w:ilvl w:val="0"/>
          <w:numId w:val="3"/>
        </w:numPr>
      </w:pPr>
      <w:proofErr w:type="spellStart"/>
      <w:r>
        <w:t>yoyma</w:t>
      </w:r>
      <w:proofErr w:type="spellEnd"/>
      <w:r>
        <w:t xml:space="preserve"> </w:t>
      </w:r>
      <w:proofErr w:type="spellStart"/>
      <w:r>
        <w:t>to‘rlar</w:t>
      </w:r>
      <w:proofErr w:type="spellEnd"/>
      <w:r>
        <w:t xml:space="preserve"> (</w:t>
      </w:r>
      <w:proofErr w:type="spellStart"/>
      <w:r>
        <w:rPr>
          <w:rStyle w:val="error"/>
        </w:rPr>
        <w:t>nakidka</w:t>
      </w:r>
      <w:proofErr w:type="spellEnd"/>
      <w:r>
        <w:t>);</w:t>
      </w:r>
    </w:p>
    <w:p w14:paraId="30E535D5" w14:textId="77777777" w:rsidR="002111AC" w:rsidRPr="002111AC" w:rsidRDefault="002111AC" w:rsidP="002111AC">
      <w:pPr>
        <w:pStyle w:val="a4"/>
        <w:numPr>
          <w:ilvl w:val="0"/>
          <w:numId w:val="3"/>
        </w:numPr>
        <w:rPr>
          <w:lang w:val="en-US"/>
        </w:rPr>
      </w:pPr>
      <w:proofErr w:type="spellStart"/>
      <w:r w:rsidRPr="002111AC">
        <w:rPr>
          <w:lang w:val="en-US"/>
        </w:rPr>
        <w:t>ikki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tomonlama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mahkamlanadigan</w:t>
      </w:r>
      <w:proofErr w:type="spellEnd"/>
      <w:r w:rsidRPr="002111AC">
        <w:rPr>
          <w:lang w:val="en-US"/>
        </w:rPr>
        <w:t> </w:t>
      </w:r>
      <w:r w:rsidRPr="002111AC">
        <w:rPr>
          <w:rStyle w:val="a3"/>
          <w:lang w:val="en-US"/>
        </w:rPr>
        <w:t xml:space="preserve">10 </w:t>
      </w:r>
      <w:proofErr w:type="spellStart"/>
      <w:r w:rsidRPr="002111AC">
        <w:rPr>
          <w:rStyle w:val="error"/>
          <w:b/>
          <w:bCs/>
          <w:lang w:val="en-US"/>
        </w:rPr>
        <w:t>tadan</w:t>
      </w:r>
      <w:proofErr w:type="spellEnd"/>
      <w:r w:rsidRPr="002111AC">
        <w:rPr>
          <w:rStyle w:val="a3"/>
          <w:lang w:val="en-US"/>
        </w:rPr>
        <w:t xml:space="preserve"> </w:t>
      </w:r>
      <w:proofErr w:type="spellStart"/>
      <w:r w:rsidRPr="002111AC">
        <w:rPr>
          <w:rStyle w:val="a3"/>
          <w:lang w:val="en-US"/>
        </w:rPr>
        <w:t>ortiq</w:t>
      </w:r>
      <w:proofErr w:type="spellEnd"/>
      <w:r w:rsidRPr="002111AC">
        <w:rPr>
          <w:rStyle w:val="a3"/>
          <w:lang w:val="en-US"/>
        </w:rPr>
        <w:t xml:space="preserve"> </w:t>
      </w:r>
      <w:proofErr w:type="spellStart"/>
      <w:r w:rsidRPr="002111AC">
        <w:rPr>
          <w:rStyle w:val="a3"/>
          <w:lang w:val="en-US"/>
        </w:rPr>
        <w:t>ilgakli</w:t>
      </w:r>
      <w:proofErr w:type="spellEnd"/>
      <w:r w:rsidRPr="002111AC">
        <w:rPr>
          <w:rStyle w:val="a3"/>
          <w:lang w:val="en-US"/>
        </w:rPr>
        <w:t xml:space="preserve"> </w:t>
      </w:r>
      <w:proofErr w:type="spellStart"/>
      <w:r w:rsidRPr="002111AC">
        <w:rPr>
          <w:rStyle w:val="a3"/>
          <w:lang w:val="en-US"/>
        </w:rPr>
        <w:t>vositalar</w:t>
      </w:r>
      <w:proofErr w:type="spellEnd"/>
      <w:r w:rsidRPr="002111AC">
        <w:rPr>
          <w:lang w:val="en-US"/>
        </w:rPr>
        <w:t> (</w:t>
      </w:r>
      <w:proofErr w:type="spellStart"/>
      <w:r w:rsidRPr="002111AC">
        <w:rPr>
          <w:rStyle w:val="error"/>
          <w:lang w:val="en-US"/>
        </w:rPr>
        <w:t>peremet</w:t>
      </w:r>
      <w:proofErr w:type="spellEnd"/>
      <w:r w:rsidRPr="002111AC">
        <w:rPr>
          <w:lang w:val="en-US"/>
        </w:rPr>
        <w:t>);</w:t>
      </w:r>
    </w:p>
    <w:p w14:paraId="644EFD13" w14:textId="77777777" w:rsidR="002111AC" w:rsidRPr="002111AC" w:rsidRDefault="002111AC" w:rsidP="002111AC">
      <w:pPr>
        <w:pStyle w:val="a4"/>
        <w:numPr>
          <w:ilvl w:val="0"/>
          <w:numId w:val="3"/>
        </w:numPr>
        <w:rPr>
          <w:lang w:val="en-US"/>
        </w:rPr>
      </w:pPr>
      <w:proofErr w:type="spellStart"/>
      <w:r w:rsidRPr="002111AC">
        <w:rPr>
          <w:lang w:val="en-US"/>
        </w:rPr>
        <w:t>maxsus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tamg‘alanmagan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hisobga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olinmagan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har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qanday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to‘rlar</w:t>
      </w:r>
      <w:proofErr w:type="spellEnd"/>
      <w:r w:rsidRPr="002111AC">
        <w:rPr>
          <w:lang w:val="en-US"/>
        </w:rPr>
        <w:t>;</w:t>
      </w:r>
    </w:p>
    <w:p w14:paraId="454FB3CB" w14:textId="77777777" w:rsidR="002111AC" w:rsidRDefault="002111AC" w:rsidP="002111AC">
      <w:pPr>
        <w:pStyle w:val="a4"/>
        <w:numPr>
          <w:ilvl w:val="0"/>
          <w:numId w:val="3"/>
        </w:numPr>
      </w:pPr>
      <w:proofErr w:type="spellStart"/>
      <w:r>
        <w:t>changakli</w:t>
      </w:r>
      <w:proofErr w:type="spellEnd"/>
      <w:r>
        <w:t xml:space="preserve"> </w:t>
      </w:r>
      <w:proofErr w:type="spellStart"/>
      <w:r>
        <w:t>ovlash</w:t>
      </w:r>
      <w:proofErr w:type="spellEnd"/>
      <w:r>
        <w:t xml:space="preserve"> </w:t>
      </w:r>
      <w:proofErr w:type="spellStart"/>
      <w:r>
        <w:t>vositalari</w:t>
      </w:r>
      <w:proofErr w:type="spellEnd"/>
      <w:r>
        <w:t xml:space="preserve"> (</w:t>
      </w:r>
      <w:proofErr w:type="spellStart"/>
      <w:r>
        <w:t>astraga</w:t>
      </w:r>
      <w:proofErr w:type="spellEnd"/>
      <w:r>
        <w:t>);</w:t>
      </w:r>
    </w:p>
    <w:p w14:paraId="1DB1502F" w14:textId="77777777" w:rsidR="002111AC" w:rsidRDefault="002111AC" w:rsidP="002111AC">
      <w:pPr>
        <w:pStyle w:val="a4"/>
        <w:numPr>
          <w:ilvl w:val="0"/>
          <w:numId w:val="3"/>
        </w:numPr>
      </w:pPr>
      <w:proofErr w:type="spellStart"/>
      <w:r>
        <w:t>elektr</w:t>
      </w:r>
      <w:proofErr w:type="spellEnd"/>
      <w:r>
        <w:t xml:space="preserve"> </w:t>
      </w:r>
      <w:proofErr w:type="spellStart"/>
      <w:r>
        <w:t>qarmoq</w:t>
      </w:r>
      <w:proofErr w:type="spellEnd"/>
      <w:r>
        <w:t>;</w:t>
      </w:r>
    </w:p>
    <w:p w14:paraId="365DE1F5" w14:textId="77777777" w:rsidR="002111AC" w:rsidRPr="002111AC" w:rsidRDefault="002111AC" w:rsidP="002111AC">
      <w:pPr>
        <w:pStyle w:val="a4"/>
        <w:numPr>
          <w:ilvl w:val="0"/>
          <w:numId w:val="3"/>
        </w:numPr>
        <w:rPr>
          <w:lang w:val="en-US"/>
        </w:rPr>
      </w:pPr>
      <w:proofErr w:type="spellStart"/>
      <w:r w:rsidRPr="002111AC">
        <w:rPr>
          <w:lang w:val="en-US"/>
        </w:rPr>
        <w:t>mahkamlanadigan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tuzoqsimon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to‘rlar</w:t>
      </w:r>
      <w:proofErr w:type="spellEnd"/>
      <w:r w:rsidRPr="002111AC">
        <w:rPr>
          <w:lang w:val="en-US"/>
        </w:rPr>
        <w:t xml:space="preserve"> (</w:t>
      </w:r>
      <w:r w:rsidRPr="002111AC">
        <w:rPr>
          <w:rStyle w:val="error"/>
          <w:lang w:val="en-US"/>
        </w:rPr>
        <w:t>venter</w:t>
      </w:r>
      <w:r w:rsidRPr="002111AC">
        <w:rPr>
          <w:lang w:val="en-US"/>
        </w:rPr>
        <w:t xml:space="preserve">, </w:t>
      </w:r>
      <w:proofErr w:type="spellStart"/>
      <w:r w:rsidRPr="002111AC">
        <w:rPr>
          <w:rStyle w:val="error"/>
          <w:lang w:val="en-US"/>
        </w:rPr>
        <w:t>mordushka</w:t>
      </w:r>
      <w:proofErr w:type="spellEnd"/>
      <w:r w:rsidRPr="002111AC">
        <w:rPr>
          <w:lang w:val="en-US"/>
        </w:rPr>
        <w:t xml:space="preserve">)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boshqa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baliq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ovlashning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brakonyerlik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qurollari</w:t>
      </w:r>
      <w:proofErr w:type="spellEnd"/>
      <w:r w:rsidRPr="002111AC">
        <w:rPr>
          <w:lang w:val="en-US"/>
        </w:rPr>
        <w:t>.</w:t>
      </w:r>
    </w:p>
    <w:p w14:paraId="4AB24766" w14:textId="77777777" w:rsidR="002111AC" w:rsidRPr="002111AC" w:rsidRDefault="002111AC" w:rsidP="002111AC">
      <w:pPr>
        <w:pStyle w:val="a4"/>
        <w:rPr>
          <w:lang w:val="en-US"/>
        </w:rPr>
      </w:pPr>
      <w:r w:rsidRPr="002111AC">
        <w:rPr>
          <w:lang w:val="en-US"/>
        </w:rPr>
        <w:t xml:space="preserve">Baliq </w:t>
      </w:r>
      <w:proofErr w:type="spellStart"/>
      <w:r w:rsidRPr="002111AC">
        <w:rPr>
          <w:lang w:val="en-US"/>
        </w:rPr>
        <w:t>ovlash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qoidalarini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buzganlik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uchun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O‘zbekiston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Respublikasi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Maʼmuriy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javobgarlik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to‘g‘risidagi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kodeksining</w:t>
      </w:r>
      <w:proofErr w:type="spellEnd"/>
      <w:r w:rsidRPr="002111AC">
        <w:rPr>
          <w:lang w:val="en-US"/>
        </w:rPr>
        <w:t xml:space="preserve"> 90-moddasiga </w:t>
      </w:r>
      <w:proofErr w:type="spellStart"/>
      <w:r w:rsidRPr="002111AC">
        <w:rPr>
          <w:lang w:val="en-US"/>
        </w:rPr>
        <w:t>asosan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fuqarolarga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bazaviy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hisoblash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miqdorining</w:t>
      </w:r>
      <w:proofErr w:type="spellEnd"/>
      <w:r w:rsidRPr="002111AC">
        <w:rPr>
          <w:lang w:val="en-US"/>
        </w:rPr>
        <w:t xml:space="preserve"> 10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15 </w:t>
      </w:r>
      <w:proofErr w:type="spellStart"/>
      <w:r w:rsidRPr="002111AC">
        <w:rPr>
          <w:lang w:val="en-US"/>
        </w:rPr>
        <w:t>baravarigacha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mansabdor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shaxslarga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esa</w:t>
      </w:r>
      <w:proofErr w:type="spellEnd"/>
      <w:r w:rsidRPr="002111AC">
        <w:rPr>
          <w:lang w:val="en-US"/>
        </w:rPr>
        <w:t xml:space="preserve"> — 15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20 </w:t>
      </w:r>
      <w:proofErr w:type="spellStart"/>
      <w:r w:rsidRPr="002111AC">
        <w:rPr>
          <w:lang w:val="en-US"/>
        </w:rPr>
        <w:t>baravarigacha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miqdorda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jarima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solishga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sabab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bo‘ladi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xuddi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shunday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huquqbuzarlikni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maʼmuriy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jazo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chorasi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qo‘llanilganidan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keyin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bir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yil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davomida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takror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sodir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etganlik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uchun</w:t>
      </w:r>
      <w:proofErr w:type="spellEnd"/>
      <w:r w:rsidRPr="002111AC">
        <w:rPr>
          <w:lang w:val="en-US"/>
        </w:rPr>
        <w:t xml:space="preserve">- </w:t>
      </w:r>
      <w:proofErr w:type="spellStart"/>
      <w:r w:rsidRPr="002111AC">
        <w:rPr>
          <w:lang w:val="en-US"/>
        </w:rPr>
        <w:t>shu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huquqbuzarlikni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sodir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ashyolarini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musodara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qilib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fuqarolarga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bazaviy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hisoblash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miqdorining</w:t>
      </w:r>
      <w:proofErr w:type="spellEnd"/>
      <w:r w:rsidRPr="002111AC">
        <w:rPr>
          <w:lang w:val="en-US"/>
        </w:rPr>
        <w:t xml:space="preserve"> 15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20 </w:t>
      </w:r>
      <w:proofErr w:type="spellStart"/>
      <w:r w:rsidRPr="002111AC">
        <w:rPr>
          <w:lang w:val="en-US"/>
        </w:rPr>
        <w:t>baravarigacha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mansabdor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shaxslarga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esa</w:t>
      </w:r>
      <w:proofErr w:type="spellEnd"/>
      <w:r w:rsidRPr="002111AC">
        <w:rPr>
          <w:lang w:val="en-US"/>
        </w:rPr>
        <w:t xml:space="preserve"> — 20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20 </w:t>
      </w:r>
      <w:proofErr w:type="spellStart"/>
      <w:r w:rsidRPr="002111AC">
        <w:rPr>
          <w:lang w:val="en-US"/>
        </w:rPr>
        <w:t>baravarigacha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miqdorda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jarima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solishga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sabab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bo‘ladi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shu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huquqbuzarlikni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sodir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ashyolarini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musodara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qilib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fuqarolarga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bazaviy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hisoblash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miqdorining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yigirma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yigirma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besh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lastRenderedPageBreak/>
        <w:t>baravarigacha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mansabdor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shaxslarga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esa</w:t>
      </w:r>
      <w:proofErr w:type="spellEnd"/>
      <w:r w:rsidRPr="002111AC">
        <w:rPr>
          <w:lang w:val="en-US"/>
        </w:rPr>
        <w:t xml:space="preserve"> — 30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40 </w:t>
      </w:r>
      <w:proofErr w:type="spellStart"/>
      <w:r w:rsidRPr="002111AC">
        <w:rPr>
          <w:lang w:val="en-US"/>
        </w:rPr>
        <w:t>baravarigacha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miqdorda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jarima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solishga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yoxud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shu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huquqbuzarlikni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sodir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ashyolarini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musodara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qilib</w:t>
      </w:r>
      <w:proofErr w:type="spellEnd"/>
      <w:r w:rsidRPr="002111AC">
        <w:rPr>
          <w:lang w:val="en-US"/>
        </w:rPr>
        <w:t xml:space="preserve">, 3 </w:t>
      </w:r>
      <w:proofErr w:type="spellStart"/>
      <w:r w:rsidRPr="002111AC">
        <w:rPr>
          <w:lang w:val="en-US"/>
        </w:rPr>
        <w:t>yilgacha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muddatga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ov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qilish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huquqidan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mahrum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etishga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sabab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bo‘ladi</w:t>
      </w:r>
      <w:proofErr w:type="spellEnd"/>
      <w:r w:rsidRPr="002111AC">
        <w:rPr>
          <w:lang w:val="en-US"/>
        </w:rPr>
        <w:t>.</w:t>
      </w:r>
    </w:p>
    <w:p w14:paraId="3469F443" w14:textId="77777777" w:rsidR="002111AC" w:rsidRPr="002111AC" w:rsidRDefault="002111AC" w:rsidP="002111AC">
      <w:pPr>
        <w:pStyle w:val="a4"/>
        <w:rPr>
          <w:lang w:val="en-US"/>
        </w:rPr>
      </w:pPr>
      <w:proofErr w:type="spellStart"/>
      <w:r w:rsidRPr="002111AC">
        <w:rPr>
          <w:lang w:val="en-US"/>
        </w:rPr>
        <w:t>Tegishli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ruxsati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bo‘lmay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turib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yoki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taqiqlangan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joylarda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yoxud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taqiqlangan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muddatlarda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taqiqlangan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qurollar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yoki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vositalar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bilan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ov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qilish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yoki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baliq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ovlash</w:t>
      </w:r>
      <w:proofErr w:type="spellEnd"/>
      <w:r w:rsidRPr="002111AC">
        <w:rPr>
          <w:lang w:val="en-US"/>
        </w:rPr>
        <w:t>, —</w:t>
      </w:r>
      <w:proofErr w:type="spellStart"/>
      <w:r w:rsidRPr="002111AC">
        <w:rPr>
          <w:lang w:val="en-US"/>
        </w:rPr>
        <w:t>shu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huquqbuzarliklarni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sodir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ashyolarini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musodara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qilib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fuqarolarga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bazaviy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hisoblash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miqdorining</w:t>
      </w:r>
      <w:proofErr w:type="spellEnd"/>
      <w:r w:rsidRPr="002111AC">
        <w:rPr>
          <w:lang w:val="en-US"/>
        </w:rPr>
        <w:t xml:space="preserve"> 25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30 </w:t>
      </w:r>
      <w:proofErr w:type="spellStart"/>
      <w:r w:rsidRPr="002111AC">
        <w:rPr>
          <w:lang w:val="en-US"/>
        </w:rPr>
        <w:t>baravarigacha</w:t>
      </w:r>
      <w:proofErr w:type="spellEnd"/>
      <w:r w:rsidRPr="002111AC">
        <w:rPr>
          <w:lang w:val="en-US"/>
        </w:rPr>
        <w:t xml:space="preserve">, </w:t>
      </w:r>
      <w:proofErr w:type="spellStart"/>
      <w:r w:rsidRPr="002111AC">
        <w:rPr>
          <w:lang w:val="en-US"/>
        </w:rPr>
        <w:t>mansabdor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shaxslarga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esa</w:t>
      </w:r>
      <w:proofErr w:type="spellEnd"/>
      <w:r w:rsidRPr="002111AC">
        <w:rPr>
          <w:lang w:val="en-US"/>
        </w:rPr>
        <w:t xml:space="preserve"> — 40 </w:t>
      </w:r>
      <w:proofErr w:type="spellStart"/>
      <w:r w:rsidRPr="002111AC">
        <w:rPr>
          <w:lang w:val="en-US"/>
        </w:rPr>
        <w:t>baravaridan</w:t>
      </w:r>
      <w:proofErr w:type="spellEnd"/>
      <w:r w:rsidRPr="002111AC">
        <w:rPr>
          <w:lang w:val="en-US"/>
        </w:rPr>
        <w:t xml:space="preserve"> 50 </w:t>
      </w:r>
      <w:proofErr w:type="spellStart"/>
      <w:r w:rsidRPr="002111AC">
        <w:rPr>
          <w:lang w:val="en-US"/>
        </w:rPr>
        <w:t>baravarigacha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miqdorda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jarima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solishga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yoxud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shu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huquqbuzarliklarni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sodir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quroli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va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ashyolarini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musodara</w:t>
      </w:r>
      <w:proofErr w:type="spellEnd"/>
      <w:r w:rsidRPr="002111AC">
        <w:rPr>
          <w:lang w:val="en-US"/>
        </w:rPr>
        <w:t xml:space="preserve"> qilib,3 </w:t>
      </w:r>
      <w:proofErr w:type="spellStart"/>
      <w:r w:rsidRPr="002111AC">
        <w:rPr>
          <w:lang w:val="en-US"/>
        </w:rPr>
        <w:t>yilgacha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muddatga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ov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qilish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huquqidan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mahrum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etishga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sabab</w:t>
      </w:r>
      <w:proofErr w:type="spellEnd"/>
      <w:r w:rsidRPr="002111AC">
        <w:rPr>
          <w:lang w:val="en-US"/>
        </w:rPr>
        <w:t xml:space="preserve"> </w:t>
      </w:r>
      <w:proofErr w:type="spellStart"/>
      <w:r w:rsidRPr="002111AC">
        <w:rPr>
          <w:lang w:val="en-US"/>
        </w:rPr>
        <w:t>bo‘ladi</w:t>
      </w:r>
      <w:proofErr w:type="spellEnd"/>
      <w:r w:rsidRPr="002111AC">
        <w:rPr>
          <w:lang w:val="en-US"/>
        </w:rPr>
        <w:t>.</w:t>
      </w:r>
    </w:p>
    <w:p w14:paraId="79EC91B9" w14:textId="039F6464" w:rsidR="00B81BEF" w:rsidRPr="00B81BEF" w:rsidRDefault="00B81BEF" w:rsidP="00B81B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I.Karimov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45DE8F62" w14:textId="68CC1FCB" w:rsidR="001B371F" w:rsidRPr="00B81BEF" w:rsidRDefault="0003697F" w:rsidP="000369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Qo‘shrabor</w:t>
      </w:r>
      <w:proofErr w:type="spellEnd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tuman </w:t>
      </w: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adliya</w:t>
      </w:r>
      <w:proofErr w:type="spellEnd"/>
      <w:r w:rsid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bo‘limi</w:t>
      </w:r>
      <w:proofErr w:type="spellEnd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Yuridik</w:t>
      </w:r>
      <w:proofErr w:type="spellEnd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xizmat</w:t>
      </w:r>
      <w:proofErr w:type="spellEnd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ko'rsatish</w:t>
      </w:r>
      <w:proofErr w:type="spellEnd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markazi</w:t>
      </w:r>
      <w:proofErr w:type="spellEnd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bosh yur</w:t>
      </w:r>
      <w:proofErr w:type="spellStart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>istkonsult’i</w:t>
      </w:r>
      <w:proofErr w:type="spellEnd"/>
      <w:r w:rsidRPr="00B81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</w:p>
    <w:sectPr w:rsidR="001B371F" w:rsidRPr="00B8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618C1"/>
    <w:multiLevelType w:val="multilevel"/>
    <w:tmpl w:val="936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4355F"/>
    <w:multiLevelType w:val="multilevel"/>
    <w:tmpl w:val="765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37961"/>
    <w:multiLevelType w:val="multilevel"/>
    <w:tmpl w:val="9D5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179233">
    <w:abstractNumId w:val="0"/>
  </w:num>
  <w:num w:numId="2" w16cid:durableId="232356744">
    <w:abstractNumId w:val="1"/>
  </w:num>
  <w:num w:numId="3" w16cid:durableId="1094671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8E"/>
    <w:rsid w:val="0003697F"/>
    <w:rsid w:val="00165F02"/>
    <w:rsid w:val="001B371F"/>
    <w:rsid w:val="002111AC"/>
    <w:rsid w:val="002B5AC1"/>
    <w:rsid w:val="004F2352"/>
    <w:rsid w:val="0051638E"/>
    <w:rsid w:val="005F0A3C"/>
    <w:rsid w:val="006F7021"/>
    <w:rsid w:val="00820912"/>
    <w:rsid w:val="009A045B"/>
    <w:rsid w:val="00AF3F71"/>
    <w:rsid w:val="00B81BEF"/>
    <w:rsid w:val="00C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C6A7"/>
  <w15:chartTrackingRefBased/>
  <w15:docId w15:val="{DAC8E3A4-733C-49C0-8024-642584D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A3C"/>
    <w:rPr>
      <w:b/>
      <w:bCs/>
    </w:rPr>
  </w:style>
  <w:style w:type="paragraph" w:styleId="a4">
    <w:name w:val="Normal (Web)"/>
    <w:basedOn w:val="a"/>
    <w:uiPriority w:val="99"/>
    <w:semiHidden/>
    <w:unhideWhenUsed/>
    <w:rsid w:val="006F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371F"/>
    <w:rPr>
      <w:color w:val="0000FF"/>
      <w:u w:val="single"/>
    </w:rPr>
  </w:style>
  <w:style w:type="character" w:customStyle="1" w:styleId="error">
    <w:name w:val="error"/>
    <w:basedOn w:val="a0"/>
    <w:rsid w:val="0021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87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11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44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 Usarov</dc:creator>
  <cp:keywords/>
  <dc:description/>
  <cp:lastModifiedBy>Пользователь</cp:lastModifiedBy>
  <cp:revision>12</cp:revision>
  <dcterms:created xsi:type="dcterms:W3CDTF">2024-05-10T05:34:00Z</dcterms:created>
  <dcterms:modified xsi:type="dcterms:W3CDTF">2024-06-28T05:07:00Z</dcterms:modified>
</cp:coreProperties>
</file>