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D2039" w:rsidRDefault="00481560">
      <w:pPr>
        <w:rPr>
          <w:rFonts w:eastAsia="Times New Roman"/>
          <w:sz w:val="28"/>
          <w:szCs w:val="28"/>
        </w:rPr>
      </w:pPr>
      <w:r w:rsidRPr="005D2039">
        <w:rPr>
          <w:rFonts w:eastAsia="Times New Roman"/>
          <w:sz w:val="28"/>
          <w:szCs w:val="28"/>
        </w:rPr>
        <w:t>﻿</w:t>
      </w:r>
    </w:p>
    <w:p w:rsidR="00000000" w:rsidRPr="005D2039" w:rsidRDefault="00481560">
      <w:pPr>
        <w:shd w:val="clear" w:color="auto" w:fill="FFFFFF"/>
        <w:divId w:val="1512262939"/>
        <w:rPr>
          <w:rFonts w:eastAsia="Times New Roman"/>
          <w:vanish/>
          <w:color w:val="008000"/>
          <w:sz w:val="28"/>
          <w:szCs w:val="28"/>
        </w:rPr>
      </w:pPr>
      <w:r w:rsidRPr="005D2039">
        <w:rPr>
          <w:rFonts w:eastAsia="Times New Roman"/>
          <w:vanish/>
          <w:color w:val="008000"/>
          <w:sz w:val="28"/>
          <w:szCs w:val="28"/>
        </w:rPr>
        <w:t>[</w:t>
      </w:r>
      <w:r w:rsidRPr="005D2039">
        <w:rPr>
          <w:rFonts w:eastAsia="Times New Roman"/>
          <w:b/>
          <w:bCs/>
          <w:vanish/>
          <w:color w:val="008000"/>
          <w:sz w:val="28"/>
          <w:szCs w:val="28"/>
        </w:rPr>
        <w:t>ОКОЗ:</w:t>
      </w:r>
    </w:p>
    <w:p w:rsidR="00000000" w:rsidRPr="005D2039" w:rsidRDefault="00481560">
      <w:pPr>
        <w:shd w:val="clear" w:color="auto" w:fill="FFFFFF"/>
        <w:divId w:val="1457018385"/>
        <w:rPr>
          <w:rFonts w:eastAsia="Times New Roman"/>
          <w:vanish/>
          <w:color w:val="008000"/>
          <w:sz w:val="28"/>
          <w:szCs w:val="28"/>
        </w:rPr>
      </w:pPr>
      <w:r w:rsidRPr="005D2039">
        <w:rPr>
          <w:rStyle w:val="iorrn1"/>
          <w:rFonts w:eastAsia="Times New Roman"/>
          <w:vanish/>
          <w:color w:val="008000"/>
          <w:sz w:val="28"/>
          <w:szCs w:val="28"/>
        </w:rPr>
        <w:t>1.</w:t>
      </w:r>
      <w:r w:rsidRPr="005D2039">
        <w:rPr>
          <w:rStyle w:val="iorval1"/>
          <w:rFonts w:eastAsia="Times New Roman"/>
          <w:vanish/>
          <w:color w:val="008000"/>
          <w:sz w:val="28"/>
          <w:szCs w:val="28"/>
        </w:rPr>
        <w:t>02.00.00.00 Давлат бошқаруви асослари / 02.08.00.00 Иқтисодиёт, ижтимоий-маданий қурилиш соҳасидаги давлат бошқарувининг умумий масалалари / 02.08.01.00 Давлат дастурлари, концепциялар ва бошқалар]</w:t>
      </w:r>
    </w:p>
    <w:p w:rsidR="00000000" w:rsidRPr="005D2039" w:rsidRDefault="00481560">
      <w:pPr>
        <w:shd w:val="clear" w:color="auto" w:fill="FFFFFF"/>
        <w:divId w:val="1399982301"/>
        <w:rPr>
          <w:rFonts w:eastAsia="Times New Roman"/>
          <w:vanish/>
          <w:color w:val="008000"/>
          <w:sz w:val="28"/>
          <w:szCs w:val="28"/>
        </w:rPr>
      </w:pPr>
      <w:r w:rsidRPr="005D2039">
        <w:rPr>
          <w:rFonts w:eastAsia="Times New Roman"/>
          <w:vanish/>
          <w:color w:val="008000"/>
          <w:sz w:val="28"/>
          <w:szCs w:val="28"/>
        </w:rPr>
        <w:t>[</w:t>
      </w:r>
      <w:r w:rsidRPr="005D2039">
        <w:rPr>
          <w:rFonts w:eastAsia="Times New Roman"/>
          <w:b/>
          <w:bCs/>
          <w:vanish/>
          <w:color w:val="008000"/>
          <w:sz w:val="28"/>
          <w:szCs w:val="28"/>
        </w:rPr>
        <w:t>ТСЗ:</w:t>
      </w:r>
    </w:p>
    <w:p w:rsidR="00000000" w:rsidRPr="005D2039" w:rsidRDefault="00481560">
      <w:pPr>
        <w:shd w:val="clear" w:color="auto" w:fill="FFFFFF"/>
        <w:divId w:val="388965330"/>
        <w:rPr>
          <w:rFonts w:eastAsia="Times New Roman"/>
          <w:vanish/>
          <w:color w:val="008000"/>
          <w:sz w:val="28"/>
          <w:szCs w:val="28"/>
        </w:rPr>
      </w:pPr>
      <w:r w:rsidRPr="005D2039">
        <w:rPr>
          <w:rStyle w:val="iorrn1"/>
          <w:rFonts w:eastAsia="Times New Roman"/>
          <w:vanish/>
          <w:color w:val="008000"/>
          <w:sz w:val="28"/>
          <w:szCs w:val="28"/>
        </w:rPr>
        <w:t>1.</w:t>
      </w:r>
      <w:r w:rsidRPr="005D2039">
        <w:rPr>
          <w:rStyle w:val="iorval1"/>
          <w:rFonts w:eastAsia="Times New Roman"/>
          <w:vanish/>
          <w:color w:val="008000"/>
          <w:sz w:val="28"/>
          <w:szCs w:val="28"/>
        </w:rPr>
        <w:t>Давлат ва жамият қурилиши / Давлат дастурлари, концепциялари ва бошқалар]</w:t>
      </w:r>
    </w:p>
    <w:p w:rsidR="00000000" w:rsidRPr="005D2039" w:rsidRDefault="00481560">
      <w:pPr>
        <w:shd w:val="clear" w:color="auto" w:fill="FFFFFF"/>
        <w:jc w:val="center"/>
        <w:divId w:val="953251000"/>
        <w:rPr>
          <w:rFonts w:eastAsia="Times New Roman"/>
          <w:caps/>
          <w:color w:val="000080"/>
          <w:sz w:val="28"/>
          <w:szCs w:val="28"/>
        </w:rPr>
      </w:pPr>
      <w:r w:rsidRPr="005D2039">
        <w:rPr>
          <w:rFonts w:eastAsia="Times New Roman"/>
          <w:caps/>
          <w:color w:val="000080"/>
          <w:sz w:val="28"/>
          <w:szCs w:val="28"/>
        </w:rPr>
        <w:t>Ўзбекистон Республикаси Президентининг</w:t>
      </w:r>
    </w:p>
    <w:p w:rsidR="00000000" w:rsidRPr="005D2039" w:rsidRDefault="00481560">
      <w:pPr>
        <w:shd w:val="clear" w:color="auto" w:fill="FFFFFF"/>
        <w:jc w:val="center"/>
        <w:divId w:val="953251000"/>
        <w:rPr>
          <w:rFonts w:eastAsia="Times New Roman"/>
          <w:caps/>
          <w:color w:val="000080"/>
          <w:sz w:val="28"/>
          <w:szCs w:val="28"/>
        </w:rPr>
      </w:pPr>
      <w:r w:rsidRPr="005D2039">
        <w:rPr>
          <w:rFonts w:eastAsia="Times New Roman"/>
          <w:caps/>
          <w:color w:val="000080"/>
          <w:sz w:val="28"/>
          <w:szCs w:val="28"/>
        </w:rPr>
        <w:t>Фармони</w:t>
      </w:r>
    </w:p>
    <w:p w:rsidR="00000000" w:rsidRPr="005D2039" w:rsidRDefault="00481560">
      <w:pPr>
        <w:shd w:val="clear" w:color="auto" w:fill="FFFFFF"/>
        <w:jc w:val="center"/>
        <w:divId w:val="298845895"/>
        <w:rPr>
          <w:rFonts w:eastAsia="Times New Roman"/>
          <w:b/>
          <w:bCs/>
          <w:caps/>
          <w:color w:val="000080"/>
          <w:sz w:val="28"/>
          <w:szCs w:val="28"/>
        </w:rPr>
      </w:pPr>
      <w:r w:rsidRPr="005D2039">
        <w:rPr>
          <w:rFonts w:eastAsia="Times New Roman"/>
          <w:b/>
          <w:bCs/>
          <w:caps/>
          <w:color w:val="000080"/>
          <w:sz w:val="28"/>
          <w:szCs w:val="28"/>
        </w:rPr>
        <w:t>«Yoshlar — kelajagimiz» Давлат дастури тўғрисида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Замонавий билим ва кўникмаларга эга, мамлакатнинг муносиб келажаги учун жаво</w:t>
      </w:r>
      <w:r w:rsidRPr="005D2039">
        <w:rPr>
          <w:rFonts w:eastAsia="Times New Roman"/>
          <w:color w:val="000000"/>
          <w:sz w:val="28"/>
          <w:szCs w:val="28"/>
        </w:rPr>
        <w:t>бгарликни ўз зиммасига ола биладиган баркамол, мақсадга интилувчан ва серғайрат ёшларни тарбиялаш мамлакатни барқарор ва илдам ривожлантиришнинг энг муҳим шартидир.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 xml:space="preserve">Сўнгги йилларда ёшларнинг интеллектуал ва ижодий салоҳиятини намоён қилиш, уларнинг 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>фу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>қарол</w:t>
      </w:r>
      <w:r w:rsidRPr="005D2039">
        <w:rPr>
          <w:rFonts w:eastAsia="Times New Roman"/>
          <w:color w:val="000000"/>
          <w:sz w:val="28"/>
          <w:szCs w:val="28"/>
        </w:rPr>
        <w:t>ик жавобгарлигини ва олиб борилаётган ислоҳотларга дахлдорлигини ошириш борасида улкан ишлар амалга оширилди.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Шу билан бирга, жойларда ёшларнинг ижтимоий-иқтисодий фаоллигини оширишга, уларни тадбиркорлик фаолиятига кенг жалб қилишга, ёш тадбиркорларнинг и</w:t>
      </w:r>
      <w:r w:rsidRPr="005D2039">
        <w:rPr>
          <w:rFonts w:eastAsia="Times New Roman"/>
          <w:color w:val="000000"/>
          <w:sz w:val="28"/>
          <w:szCs w:val="28"/>
        </w:rPr>
        <w:t xml:space="preserve">стиқболли ғоялари ва лойиҳаларини 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>р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 xml:space="preserve">ўёбга чиқаришга, шунингдек, шу асосда ёшлар бандлигини таъминлашга тўсқинлик қилаётган тизимли муаммолар ҳанузгача сақланиб қолмоқда. 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Хусусан, ёшлар тадбиркорлигини комплекс ривожлантириш ва ёшларни тадбиркорлик фаолияти</w:t>
      </w:r>
      <w:r w:rsidRPr="005D2039">
        <w:rPr>
          <w:rFonts w:eastAsia="Times New Roman"/>
          <w:color w:val="000000"/>
          <w:sz w:val="28"/>
          <w:szCs w:val="28"/>
        </w:rPr>
        <w:t xml:space="preserve"> билан шуғулланишга фаол жалб қилиш бўйича жойларда мақсадли дастурлар амалга оширилмаяпти ҳамда зарур инфратузилма яратилмаган, бу эса янги иш ўринлари яратишнинг энг муҳим шарти ҳисобланади.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Жойларда давлат органлари ва ташкилотларининг мансабдор шахслар</w:t>
      </w:r>
      <w:r w:rsidRPr="005D2039">
        <w:rPr>
          <w:rFonts w:eastAsia="Times New Roman"/>
          <w:color w:val="000000"/>
          <w:sz w:val="28"/>
          <w:szCs w:val="28"/>
        </w:rPr>
        <w:t>и ёшларнинг тадбиркорлик саводхонлигини оширишга, уларга бизнес ташкил этиш ва юритиш кўникмаларини сингдиришга ҳали ҳам бефарқ ва бепарво муносабатда бўлмоқда.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Ёшлар тадбиркорлигини ҳар томонлама қўлла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>б-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>қувватлаш, ёшларни бизнес билан шуғулланишга фаол жа</w:t>
      </w:r>
      <w:r w:rsidRPr="005D2039">
        <w:rPr>
          <w:rFonts w:eastAsia="Times New Roman"/>
          <w:color w:val="000000"/>
          <w:sz w:val="28"/>
          <w:szCs w:val="28"/>
        </w:rPr>
        <w:t xml:space="preserve">лб қилиш учун шарт-шароитлар яратиш, иш ўринлари яратиш ва ёшлар бандлигини таъминлаш мақсадида, шунингдек, 2017 — 2021 йилларда Ўзбекистон Республикасини ривожлантиришнинг бешта устувор йўналиши бўйича </w:t>
      </w:r>
      <w:hyperlink r:id="rId5" w:anchor="3109147" w:history="1">
        <w:r w:rsidRPr="005D2039">
          <w:rPr>
            <w:rFonts w:eastAsia="Times New Roman"/>
            <w:color w:val="008080"/>
            <w:sz w:val="28"/>
            <w:szCs w:val="28"/>
          </w:rPr>
          <w:t>Ҳаракатлар стратегиясининг</w:t>
        </w:r>
      </w:hyperlink>
      <w:r w:rsidRPr="005D2039">
        <w:rPr>
          <w:rFonts w:eastAsia="Times New Roman"/>
          <w:color w:val="000000"/>
          <w:sz w:val="28"/>
          <w:szCs w:val="28"/>
        </w:rPr>
        <w:t xml:space="preserve"> вазифаларига мувофиқ: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 xml:space="preserve">1. Ёшларнинг бизнес ташаббуслари, стартаплари, ғоялари ва лойиҳаларини 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>р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>ўёбга чиқаришга кўмаклашиш ва қўллаб-қувватлаш, банд бўлмаган ёшларни меҳнат бозорида талаб юқори бўлган мутаха</w:t>
      </w:r>
      <w:r w:rsidRPr="005D2039">
        <w:rPr>
          <w:rFonts w:eastAsia="Times New Roman"/>
          <w:color w:val="000000"/>
          <w:sz w:val="28"/>
          <w:szCs w:val="28"/>
        </w:rPr>
        <w:t>ссисликлар ва бизнес юритиш кўникмаларига ўқитиш, шунингдек, умуман ёшларнинг ижтимоий-иқтисодий фаоллигини ошириш орқали уларнинг бандлигини таъминлашга қаратилган «Yoshlar — kelajagimiz» Давлат дастурини Тошкент вилоятининг Қуйичирчиқ туманида ва Тошкент</w:t>
      </w:r>
      <w:r w:rsidRPr="005D2039">
        <w:rPr>
          <w:rFonts w:eastAsia="Times New Roman"/>
          <w:color w:val="000000"/>
          <w:sz w:val="28"/>
          <w:szCs w:val="28"/>
        </w:rPr>
        <w:t xml:space="preserve"> шаҳрининг Чилонзор туманида амалга ошириш бошланганлиги маълумот учун қабул қилинсин.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2. 2018 йил 1 июлдан бошлаб республиканинг барча туман (шаҳар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>)л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>арида «Yoshlar — kelajagimiz» Давлат дастури (кейинги ўринларда Давлат дастури деб юритилади) амалга ошири</w:t>
      </w:r>
      <w:r w:rsidRPr="005D2039">
        <w:rPr>
          <w:rFonts w:eastAsia="Times New Roman"/>
          <w:color w:val="000000"/>
          <w:sz w:val="28"/>
          <w:szCs w:val="28"/>
        </w:rPr>
        <w:t>лсин.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Давлат дастури доирасида қуйидагилар амалга оширилиши белгилансин: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 xml:space="preserve">а) Ўзбекистон ёшлар иттифоқи ҳузурида «Yoshlar — kelajagimiz» жамғармасини (кейинги ўринларда — Жамғарма), шунингдек, унинг туман 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 xml:space="preserve">ва </w:t>
      </w:r>
      <w:r w:rsidRPr="005D2039">
        <w:rPr>
          <w:rFonts w:eastAsia="Times New Roman"/>
          <w:color w:val="000000"/>
          <w:sz w:val="28"/>
          <w:szCs w:val="28"/>
        </w:rPr>
        <w:lastRenderedPageBreak/>
        <w:t>ша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>ҳар филиалларини ташкил этиш, Жамғарманинг мабла</w:t>
      </w:r>
      <w:r w:rsidRPr="005D2039">
        <w:rPr>
          <w:rFonts w:eastAsia="Times New Roman"/>
          <w:color w:val="000000"/>
          <w:sz w:val="28"/>
          <w:szCs w:val="28"/>
        </w:rPr>
        <w:t>ғларидан Давлат дастуридаги тадбирларни молиялаштириш, жумладан қуйидагиларни амалга ошириш учун фойдаланиш: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 xml:space="preserve">ёшларнинг бизнес ташаббуслари, стартаплари, ғоялари ва лойиҳаларини амалга ошириш учун тижорат банклари орқали йиллик 7 фоиз ставка билан имтиёзли </w:t>
      </w:r>
      <w:r w:rsidRPr="005D2039">
        <w:rPr>
          <w:rFonts w:eastAsia="Times New Roman"/>
          <w:color w:val="000000"/>
          <w:sz w:val="28"/>
          <w:szCs w:val="28"/>
        </w:rPr>
        <w:t>кредит ва мол-мулкни лизингга бериш;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Давлат дастури доирасида олинадиган кредитлар бўйича кредит ҳажмининг 50 фоизидан кў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>п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 xml:space="preserve"> бўлмаган миқдорда кафилликлар бериш; 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Давлат дастури доирасида амалга ошириладиган тадбиркорлик лойиҳаларида улар қийматининг 50 фоиз</w:t>
      </w:r>
      <w:r w:rsidRPr="005D2039">
        <w:rPr>
          <w:rFonts w:eastAsia="Times New Roman"/>
          <w:color w:val="000000"/>
          <w:sz w:val="28"/>
          <w:szCs w:val="28"/>
        </w:rPr>
        <w:t>идан кў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>п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 xml:space="preserve"> бўлмаган миқдорда иштирок этиш, кейинчалик Жамғарма улушини 5 йил давомида реализация қилиш;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 xml:space="preserve">тегишли кўникмаларга эга, 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>банд б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>ўлмаган ёшлар яшайдиган уй хўжаликлари учун 20 тагача парранда ва қуён боласи, 5 та майда ва 2 та йирик қорамол сотиб олиш</w:t>
      </w:r>
      <w:r w:rsidRPr="005D2039">
        <w:rPr>
          <w:rFonts w:eastAsia="Times New Roman"/>
          <w:color w:val="000000"/>
          <w:sz w:val="28"/>
          <w:szCs w:val="28"/>
        </w:rPr>
        <w:t xml:space="preserve">, уларнинг қийматини келишилган муддатларда қайтарган ҳолда уларни боқиш ва кейинчалик реализация қилишда кўмаклашиш; 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б) ёшларнинг қайта тайёрланиши ва малака оширишини ташкил этиш, меҳнат бозорида талаб юқори бўлган касбларга ўқитиш, шунингдек, уларга би</w:t>
      </w:r>
      <w:r w:rsidRPr="005D2039">
        <w:rPr>
          <w:rFonts w:eastAsia="Times New Roman"/>
          <w:color w:val="000000"/>
          <w:sz w:val="28"/>
          <w:szCs w:val="28"/>
        </w:rPr>
        <w:t xml:space="preserve">знес юритиш кўникмаларини сингдириш; 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 xml:space="preserve">в) давлат-хусусий шериклик шартларида: 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ёш тадбиркорларга имтиёзли шартларда бинолар, офис техникаси ва сарфлаш материалларини ижарага бериш, уларни интернет билан таъминлаш, шунингдек, ёшларнинг бизнес ташаббуслари, стартаплари, ғоялари ва лойиҳаларини амалга оширишга бошқача кўмак бериш, жумла</w:t>
      </w:r>
      <w:r w:rsidRPr="005D2039">
        <w:rPr>
          <w:rFonts w:eastAsia="Times New Roman"/>
          <w:color w:val="000000"/>
          <w:sz w:val="28"/>
          <w:szCs w:val="28"/>
        </w:rPr>
        <w:t xml:space="preserve">дан бизнес-режалар ишлаб чиқиш, маслаҳат, юридик, бухгалтерия ва 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>бош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>қа хизмат турларини кўрсатиш, форумлар, мастер-класслар ва семинарлар ташкил этиш учун «Yosh tadbirkorlar» коворкинг-марказларини;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савдо-маиший ва кичик ишлаб чиқариш майдонларини ташкил э</w:t>
      </w:r>
      <w:r w:rsidRPr="005D2039">
        <w:rPr>
          <w:rFonts w:eastAsia="Times New Roman"/>
          <w:color w:val="000000"/>
          <w:sz w:val="28"/>
          <w:szCs w:val="28"/>
        </w:rPr>
        <w:t>тиш учун меҳнат кучи ҳаддан зиёд бўлган туманларда «Yoshlar mehnat guzari» комплексларини қуриш.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3. «Yosh tadbirkorlar» коворкинг-марказлари ва «Yoshlar mehnat guzari» комплексларини қуриш давлат-хусусий шерикликнинг қуйидаги шартларида амалга оширилиши бе</w:t>
      </w:r>
      <w:r w:rsidRPr="005D2039">
        <w:rPr>
          <w:rFonts w:eastAsia="Times New Roman"/>
          <w:color w:val="000000"/>
          <w:sz w:val="28"/>
          <w:szCs w:val="28"/>
        </w:rPr>
        <w:t>лгилаб қўйилсин: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а) туман (шаҳар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>)л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>ар ҳокимликлари: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«Yosh tadbirkorlar» коворкинг-марказлари ва «Yoshlar mehnat guzari» комплексларини, шунингдек, бошқа объектларни қуриш (жойлаштириш) учун хусусий инвесторларга, истисно тариқасида, тўғридан-тўғри музокарал</w:t>
      </w:r>
      <w:r w:rsidRPr="005D2039">
        <w:rPr>
          <w:rFonts w:eastAsia="Times New Roman"/>
          <w:color w:val="000000"/>
          <w:sz w:val="28"/>
          <w:szCs w:val="28"/>
        </w:rPr>
        <w:t>ар орқали ер участка (бўш бино)ларни доимий фойдаланиш ҳуқ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>у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>қи асосида ажратади;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«Yosh tadbirkorlar» коворкинг-марказлари ва «Yoshlar mehnat guzari» комплексларини муҳандислик коммуникацияларига, жумладан электр, газ ва сув таъминоти тармоқларига олиб бориш</w:t>
      </w:r>
      <w:r w:rsidRPr="005D2039">
        <w:rPr>
          <w:rFonts w:eastAsia="Times New Roman"/>
          <w:color w:val="000000"/>
          <w:sz w:val="28"/>
          <w:szCs w:val="28"/>
        </w:rPr>
        <w:t>ни ва улашни туман (шаҳар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>)л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 xml:space="preserve">ар бюджетларининг қўшимча манбалари ҳисобидан таъминлайди; 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 xml:space="preserve">б) Жамғарма «Yosh tadbirkorlar» коворкинг-марказлари ва «Yoshlar mehnat guzari» комплекслари қурилиши қийматининг 30 фоизигача бўлган </w:t>
      </w:r>
      <w:r w:rsidRPr="005D2039">
        <w:rPr>
          <w:rFonts w:eastAsia="Times New Roman"/>
          <w:color w:val="000000"/>
          <w:sz w:val="28"/>
          <w:szCs w:val="28"/>
        </w:rPr>
        <w:lastRenderedPageBreak/>
        <w:t>қисмини молиялаштиришда мазкур мабл</w:t>
      </w:r>
      <w:r w:rsidRPr="005D2039">
        <w:rPr>
          <w:rFonts w:eastAsia="Times New Roman"/>
          <w:color w:val="000000"/>
          <w:sz w:val="28"/>
          <w:szCs w:val="28"/>
        </w:rPr>
        <w:t>ағларни уларнинг устав жамғармаси (капитали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>)г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>а кейинчалик капиталлаштирган ҳолда иштирок этишга ҳақли;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в) хусусий инвесторлар қуйидаги мажбуриятларни ўз зиммасига олади: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«Yosh tadbirkorlar» коворкинг-марказлари ва «Yoshlar mehnat guzari» комплекслари қурил</w:t>
      </w:r>
      <w:r w:rsidRPr="005D2039">
        <w:rPr>
          <w:rFonts w:eastAsia="Times New Roman"/>
          <w:color w:val="000000"/>
          <w:sz w:val="28"/>
          <w:szCs w:val="28"/>
        </w:rPr>
        <w:t>иши қийматининг камида 70 фоизини молиялаштириш, уларнинг келишилган муддатларда ва намунавий лойиҳаларга мувофиқ қурилиши ва фойдаланишга топширилишини таъминлашни;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Давлат дастури иштирокчиси бўлган ёш тадбиркорларга «Yosh tadbirkorlar» коворкинг-марказла</w:t>
      </w:r>
      <w:r w:rsidRPr="005D2039">
        <w:rPr>
          <w:rFonts w:eastAsia="Times New Roman"/>
          <w:color w:val="000000"/>
          <w:sz w:val="28"/>
          <w:szCs w:val="28"/>
        </w:rPr>
        <w:t>ри ва «Yoshlar mehnat guzari» комплексларида жой бериш, уларга мақ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>бул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 xml:space="preserve"> нархларда хизматлар кўрсатиш, шунингдек, уларда иш ўринлари умумий сонининг камида 70 фоизи миқдорида банд бўлмаган ёшларни ишга қабул қилиш шарти билан мустақил равишда тадбиркорлик фао</w:t>
      </w:r>
      <w:r w:rsidRPr="005D2039">
        <w:rPr>
          <w:rFonts w:eastAsia="Times New Roman"/>
          <w:color w:val="000000"/>
          <w:sz w:val="28"/>
          <w:szCs w:val="28"/>
        </w:rPr>
        <w:t>лиятини ташкил этишни;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 xml:space="preserve">Жамғарманинг туман 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>ва ша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>ҳар филиалларини жойлаштириш учун «Yosh tadbirkorlar» коворкинг-марказларидаги хоналарни бепул тақдим этишни;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г) «Yosh tadbirkorlar» коворкинг-марказлари ва «Yoshlar mehnat guzari» комплексларини сақ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>лаб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 xml:space="preserve"> туриш </w:t>
      </w:r>
      <w:r w:rsidRPr="005D2039">
        <w:rPr>
          <w:rFonts w:eastAsia="Times New Roman"/>
          <w:color w:val="000000"/>
          <w:sz w:val="28"/>
          <w:szCs w:val="28"/>
        </w:rPr>
        <w:t>хусусий инвесторларнинг маблағи ҳисобидан амалга оширилади;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д) «Yosh tadbirkorlar» коворкинг-марказлари ва «Yoshlar mehnat guzari» комплексларини қуришга йўналтириладиган маблағлар хусусий инвесторларнинг солиқ солинадиган базасидан чегириб ташланади.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proofErr w:type="gramStart"/>
      <w:r w:rsidRPr="005D2039">
        <w:rPr>
          <w:rFonts w:eastAsia="Times New Roman"/>
          <w:color w:val="000000"/>
          <w:sz w:val="28"/>
          <w:szCs w:val="28"/>
        </w:rPr>
        <w:t>Белг</w:t>
      </w:r>
      <w:r w:rsidRPr="005D2039">
        <w:rPr>
          <w:rFonts w:eastAsia="Times New Roman"/>
          <w:color w:val="000000"/>
          <w:sz w:val="28"/>
          <w:szCs w:val="28"/>
        </w:rPr>
        <w:t>илансинки, Давлат дастурининг амал қилиши ёшлар тадбиркорлиги субъектларига, 50 фоиз ва ундан кўпроқ муассислари ёшлардан иборат бўлган тадбиркорлик субъектларига, шунингдек, яратиладиган иш ўринларининг 70 фоизидан кам бўлмаган қисмини 5 йил давомида ёшла</w:t>
      </w:r>
      <w:r w:rsidRPr="005D2039">
        <w:rPr>
          <w:rFonts w:eastAsia="Times New Roman"/>
          <w:color w:val="000000"/>
          <w:sz w:val="28"/>
          <w:szCs w:val="28"/>
        </w:rPr>
        <w:t xml:space="preserve">рни иш билан таъминлаш учун тақдим этиш мажбуриятини ўз зиммасига оладиган тадбиркорлик субъектларига, жумладан хорижий инвесторларга татбиқ этилади. </w:t>
      </w:r>
      <w:proofErr w:type="gramEnd"/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4. Қуйидагилар 2018 йилда Жамғарма маблағларини шакллантириш манбалари этиб белгилансин: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даромадларнинг п</w:t>
      </w:r>
      <w:r w:rsidRPr="005D2039">
        <w:rPr>
          <w:rFonts w:eastAsia="Times New Roman"/>
          <w:color w:val="000000"/>
          <w:sz w:val="28"/>
          <w:szCs w:val="28"/>
        </w:rPr>
        <w:t>рогноз қилинган қисмини ошириб бажариш ҳисобига республика бюджетидан 2018 йил июлда, 1 октябргача ва 1 декабргача тенг улушларда ажратиладиган 500 миллиард сў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>м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 xml:space="preserve"> миқдоридаги беғараз молиявий ёрдам;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ҳар чоракда Жамғармага ўтказиладиган, вазирлик, давлат қўми</w:t>
      </w:r>
      <w:r w:rsidRPr="005D2039">
        <w:rPr>
          <w:rFonts w:eastAsia="Times New Roman"/>
          <w:color w:val="000000"/>
          <w:sz w:val="28"/>
          <w:szCs w:val="28"/>
        </w:rPr>
        <w:t>талари ва идораларнинг бюджетдан ташқари жамғармаларига тушадиган йиллик тушумларнинг 1 фоизи миқдоридаги ажратмалар;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 xml:space="preserve">Ўзбекистон Республикаси Президентининг 2017 йил 5 июлдаги «Ёшларга оид давлат сиёсати самарадорлигини ошириш ва Ўзбекистон ёшлар иттифоқи </w:t>
      </w:r>
      <w:r w:rsidRPr="005D2039">
        <w:rPr>
          <w:rFonts w:eastAsia="Times New Roman"/>
          <w:color w:val="000000"/>
          <w:sz w:val="28"/>
          <w:szCs w:val="28"/>
        </w:rPr>
        <w:t>фаолиятини қўлла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>б-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 xml:space="preserve">қувватлаш тўғрисида»ги ПФ-5106-сон Фармони </w:t>
      </w:r>
      <w:hyperlink r:id="rId6" w:anchor="3255884" w:history="1">
        <w:r w:rsidRPr="005D2039">
          <w:rPr>
            <w:rFonts w:eastAsia="Times New Roman"/>
            <w:color w:val="008080"/>
            <w:sz w:val="28"/>
            <w:szCs w:val="28"/>
          </w:rPr>
          <w:t xml:space="preserve">13-бандига </w:t>
        </w:r>
      </w:hyperlink>
      <w:r w:rsidRPr="005D2039">
        <w:rPr>
          <w:rFonts w:eastAsia="Times New Roman"/>
          <w:color w:val="000000"/>
          <w:sz w:val="28"/>
          <w:szCs w:val="28"/>
        </w:rPr>
        <w:t>мувофиқ Ўзбекистон ёшлар иттифоқининг ривожлантириш жамғармасига ҳар ойда тушадиган маблағларнинг 10 фоизи;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маҳаллий, хорижий ва</w:t>
      </w:r>
      <w:r w:rsidRPr="005D2039">
        <w:rPr>
          <w:rFonts w:eastAsia="Times New Roman"/>
          <w:color w:val="000000"/>
          <w:sz w:val="28"/>
          <w:szCs w:val="28"/>
        </w:rPr>
        <w:t xml:space="preserve"> халқаро ташкилотларнинг грантлари;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ҳомийлар — жисмоний ва юридик шахслар, Ўзбекистон Республикаси резидентлари ва норезидентларининг маблағлари;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lastRenderedPageBreak/>
        <w:t>Жамғарманинг вақтинча бўш маблағларини тижорат банкларига жойлаштиришдан олинадиган даромадлар;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қонун ҳужжатла</w:t>
      </w:r>
      <w:r w:rsidRPr="005D2039">
        <w:rPr>
          <w:rFonts w:eastAsia="Times New Roman"/>
          <w:color w:val="000000"/>
          <w:sz w:val="28"/>
          <w:szCs w:val="28"/>
        </w:rPr>
        <w:t xml:space="preserve">ри билан тақиқланмаган 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>бош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>қа манбалар.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7. Белгилаб қўйилсинки: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Жамғармага ижро этувчи директор — Ўзбекистон ёшлар иттифоқи Марказий кенгаши раисининг биринчи ўринбосари раҳбарлик қилади;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 xml:space="preserve">Жамғарманинг туман 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>ва ша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>ҳар филиалларига Жамғарманинг ижро этувчи дир</w:t>
      </w:r>
      <w:r w:rsidRPr="005D2039">
        <w:rPr>
          <w:rFonts w:eastAsia="Times New Roman"/>
          <w:color w:val="000000"/>
          <w:sz w:val="28"/>
          <w:szCs w:val="28"/>
        </w:rPr>
        <w:t>ектори томонидан тайинланадиган тегишли туманлар ва шаҳарларнинг муваффақиятга эришган ёш тадбиркорлари раҳбарлик қилади;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инвестициявий ва ижтимоий комплексларнинг республика ва ҳудудий органлари, шунингдек, молиялаштирувчи тижорат банклари ходимларининг 3</w:t>
      </w:r>
      <w:r w:rsidRPr="005D2039">
        <w:rPr>
          <w:rFonts w:eastAsia="Times New Roman"/>
          <w:color w:val="000000"/>
          <w:sz w:val="28"/>
          <w:szCs w:val="28"/>
        </w:rPr>
        <w:t>0 фоизгача бўлган қисми асосий иш жойи бўйича лавозими ва иш ҳақи сақ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>лаб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 xml:space="preserve"> қолинган ҳолда Жамғармага, унинг туман ва шаҳар филиалларига бириктирилади.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8. Қуйидагилар: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 xml:space="preserve">Ўзбекистон ёшлар иттифоқи ҳузуридаги «Yoshlar — kelajagimiz» жамғармасининг тузилмаси, шунингдек, Жамғарма туман 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>ва ша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 xml:space="preserve">ҳар филиалларининг намунавий тузилмаси </w:t>
      </w:r>
      <w:hyperlink r:id="rId7" w:history="1">
        <w:r w:rsidRPr="005D2039">
          <w:rPr>
            <w:rFonts w:eastAsia="Times New Roman"/>
            <w:color w:val="008080"/>
            <w:sz w:val="28"/>
            <w:szCs w:val="28"/>
          </w:rPr>
          <w:t>1</w:t>
        </w:r>
      </w:hyperlink>
      <w:r w:rsidRPr="005D2039">
        <w:rPr>
          <w:rFonts w:eastAsia="Times New Roman"/>
          <w:color w:val="000000"/>
          <w:sz w:val="28"/>
          <w:szCs w:val="28"/>
        </w:rPr>
        <w:t xml:space="preserve"> ва </w:t>
      </w:r>
      <w:hyperlink r:id="rId8" w:history="1">
        <w:r w:rsidRPr="005D2039">
          <w:rPr>
            <w:rFonts w:eastAsia="Times New Roman"/>
            <w:color w:val="008080"/>
            <w:sz w:val="28"/>
            <w:szCs w:val="28"/>
          </w:rPr>
          <w:t xml:space="preserve">2-иловаларга </w:t>
        </w:r>
      </w:hyperlink>
      <w:r w:rsidRPr="005D2039">
        <w:rPr>
          <w:rFonts w:eastAsia="Times New Roman"/>
          <w:color w:val="000000"/>
          <w:sz w:val="28"/>
          <w:szCs w:val="28"/>
        </w:rPr>
        <w:t>мувофиқ;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 xml:space="preserve">Ёшлар тадбиркорлигини ривожлантириш бўйича республика комиссияси таркиби </w:t>
      </w:r>
      <w:hyperlink r:id="rId9" w:history="1">
        <w:r w:rsidRPr="005D2039">
          <w:rPr>
            <w:rFonts w:eastAsia="Times New Roman"/>
            <w:color w:val="008080"/>
            <w:sz w:val="28"/>
            <w:szCs w:val="28"/>
          </w:rPr>
          <w:t xml:space="preserve">3-иловага </w:t>
        </w:r>
      </w:hyperlink>
      <w:r w:rsidRPr="005D2039">
        <w:rPr>
          <w:rFonts w:eastAsia="Times New Roman"/>
          <w:color w:val="000000"/>
          <w:sz w:val="28"/>
          <w:szCs w:val="28"/>
        </w:rPr>
        <w:t>мувофиқ тасдиқлансин.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9. Туманлар ва шаҳарларда ҳокимларнинг ёшлар сиёсати, ижтимоий ривожлантириш ва ма</w:t>
      </w:r>
      <w:r w:rsidRPr="005D2039">
        <w:rPr>
          <w:rFonts w:eastAsia="Times New Roman"/>
          <w:color w:val="000000"/>
          <w:sz w:val="28"/>
          <w:szCs w:val="28"/>
        </w:rPr>
        <w:t>ънавий-маърифий ишлар бўйича ўринбосарлари бошчилигида ҳамда ички ишлар бошқарма (бўлим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>)л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 xml:space="preserve">ари бошлиқларининг ёшлар масалалари бўйича ўринбосарлари, Ўзбекистон ёшлар иттифоқининг туманлар ва шаҳарлар кенгашлари раислари, шунингдек, Тадбиркорликка кўмаклашиш </w:t>
      </w:r>
      <w:r w:rsidRPr="005D2039">
        <w:rPr>
          <w:rFonts w:eastAsia="Times New Roman"/>
          <w:color w:val="000000"/>
          <w:sz w:val="28"/>
          <w:szCs w:val="28"/>
        </w:rPr>
        <w:t>маркази бўлинмалари раҳбарларидан иборат ёшлар тадбиркорлигини ривожлантириш комиссиялари (кейинги ўринларда — Комиссиялар) ташкил этилсин.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Қуйидагилар комиссиянинг асосий вазифалари этиб белгилансин: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инвестициявий ва ижтимоий комплекслар ҳудудий органлари</w:t>
      </w:r>
      <w:r w:rsidRPr="005D2039">
        <w:rPr>
          <w:rFonts w:eastAsia="Times New Roman"/>
          <w:color w:val="000000"/>
          <w:sz w:val="28"/>
          <w:szCs w:val="28"/>
        </w:rPr>
        <w:t>нинг, шунингдек, молиялаштирувчи тижорат банкларининг бириктирилган ходимлари, фуқароларнинг ўзини ўзи бошқариш органлари билан биргаликда тадбиркорлик фаолияти билан шуғулланишни хоҳлайдиган, банд бўлмаган аҳолини аниқлаш, туман (шаҳар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>)л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 xml:space="preserve">арга тавсиф бериш </w:t>
      </w:r>
      <w:r w:rsidRPr="005D2039">
        <w:rPr>
          <w:rFonts w:eastAsia="Times New Roman"/>
          <w:color w:val="000000"/>
          <w:sz w:val="28"/>
          <w:szCs w:val="28"/>
        </w:rPr>
        <w:t>ҳамда улардаги ёшларнинг паспортларини шакллантириш мақсадида уйма-уй юриш ва аҳоли билан учрашувлар ташкил этиш;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инвестициявий ва ижтимоий комплекслар ҳудудий органларининг, шунингдек, молиялаштирувчи тижорат банкларининг бириктирилган ходимларини жалб қи</w:t>
      </w:r>
      <w:r w:rsidRPr="005D2039">
        <w:rPr>
          <w:rFonts w:eastAsia="Times New Roman"/>
          <w:color w:val="000000"/>
          <w:sz w:val="28"/>
          <w:szCs w:val="28"/>
        </w:rPr>
        <w:t>лган ҳолда ёшларнинг бизнес ташаббуслари, стартаплари, ғоялари ва лойиҳаларини ишлаб чиқишда, зарур ҳужжатлар ва материалларни тайёрлашда ҳамда расмийлаштиришда кўмаклашиш;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ёшларнинг бизнес ташаббуслари, стартаплари, ғоялари ва лойиҳаларини амалга оширишда</w:t>
      </w:r>
      <w:r w:rsidRPr="005D2039">
        <w:rPr>
          <w:rFonts w:eastAsia="Times New Roman"/>
          <w:color w:val="000000"/>
          <w:sz w:val="28"/>
          <w:szCs w:val="28"/>
        </w:rPr>
        <w:t xml:space="preserve"> кўмаклашиш учун талабномалар, шунингдек, Давлат дастури доирасидаги 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>бош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>қа мурожаатлар «бир дарча» тамойили бўйича кўриб чиқилишини таъминлаш;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lastRenderedPageBreak/>
        <w:t>инвестициявий ва ижтимоий комплекслар ҳудудий органларининг, шунингдек, молиялаштирувчи тижорат банкларининг бири</w:t>
      </w:r>
      <w:r w:rsidRPr="005D2039">
        <w:rPr>
          <w:rFonts w:eastAsia="Times New Roman"/>
          <w:color w:val="000000"/>
          <w:sz w:val="28"/>
          <w:szCs w:val="28"/>
        </w:rPr>
        <w:t>ктирилган ходимларини жалб қилган ҳолда ёшларнинг бизнес ташаббуслари, стартаплари, ғоялари ва лойиҳаларини амалга ошириш мониторингини олиб бориш, келиб чиққан муаммоларни ҳал қилиш;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тадбиркорлик фаолиятини ташкил этиш ва юритиш масалалари бўйича ёшлар ор</w:t>
      </w:r>
      <w:r w:rsidRPr="005D2039">
        <w:rPr>
          <w:rFonts w:eastAsia="Times New Roman"/>
          <w:color w:val="000000"/>
          <w:sz w:val="28"/>
          <w:szCs w:val="28"/>
        </w:rPr>
        <w:t>асида кенг тушунтириш ишларини олиб бориш.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 xml:space="preserve">10. «Yoshlar — kelajagimiz» Давлат дастури доирасида республиканинг туман 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>ва ша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>ҳарларида амалга ошириладиган тадбирларни 2018 йилда молиялаштириш параметрлари 4-иловага</w:t>
      </w:r>
      <w:hyperlink r:id="rId10" w:history="1">
        <w:r w:rsidRPr="005D2039">
          <w:rPr>
            <w:rFonts w:eastAsia="Times New Roman"/>
            <w:color w:val="008080"/>
            <w:sz w:val="28"/>
            <w:szCs w:val="28"/>
          </w:rPr>
          <w:t>*</w:t>
        </w:r>
      </w:hyperlink>
      <w:r w:rsidRPr="005D2039">
        <w:rPr>
          <w:rFonts w:eastAsia="Times New Roman"/>
          <w:color w:val="000000"/>
          <w:sz w:val="28"/>
          <w:szCs w:val="28"/>
        </w:rPr>
        <w:t xml:space="preserve"> мувофиқ тасдиқлансин.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339966"/>
          <w:sz w:val="28"/>
          <w:szCs w:val="28"/>
        </w:rPr>
      </w:pPr>
      <w:r w:rsidRPr="005D2039">
        <w:rPr>
          <w:rFonts w:eastAsia="Times New Roman"/>
          <w:color w:val="339966"/>
          <w:sz w:val="28"/>
          <w:szCs w:val="28"/>
        </w:rPr>
        <w:t xml:space="preserve">* 4-илова </w:t>
      </w:r>
      <w:hyperlink r:id="rId11" w:history="1">
        <w:proofErr w:type="gramStart"/>
        <w:r w:rsidRPr="005D2039">
          <w:rPr>
            <w:rFonts w:eastAsia="Times New Roman"/>
            <w:color w:val="008080"/>
            <w:sz w:val="28"/>
            <w:szCs w:val="28"/>
          </w:rPr>
          <w:t>рус</w:t>
        </w:r>
        <w:proofErr w:type="gramEnd"/>
        <w:r w:rsidRPr="005D2039">
          <w:rPr>
            <w:rFonts w:eastAsia="Times New Roman"/>
            <w:color w:val="008080"/>
            <w:sz w:val="28"/>
            <w:szCs w:val="28"/>
          </w:rPr>
          <w:t xml:space="preserve"> тили </w:t>
        </w:r>
      </w:hyperlink>
      <w:r w:rsidRPr="005D2039">
        <w:rPr>
          <w:rFonts w:eastAsia="Times New Roman"/>
          <w:color w:val="339966"/>
          <w:sz w:val="28"/>
          <w:szCs w:val="28"/>
        </w:rPr>
        <w:t>матнида берилган.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 xml:space="preserve">Белгилаб қўйилсинки, «Yoshlar — kelajagimiz» Давлат дастури доирасида республиканинг туман 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>ва ша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>ҳарларида амалга ошириладиган тадбирларни кейинги йилларда молиялаштириш параметрлари Жамғарма маблағларини шакллантиришнинг аниқ манбаларини кўрсатган ҳолда Ўз</w:t>
      </w:r>
      <w:r w:rsidRPr="005D2039">
        <w:rPr>
          <w:rFonts w:eastAsia="Times New Roman"/>
          <w:color w:val="000000"/>
          <w:sz w:val="28"/>
          <w:szCs w:val="28"/>
        </w:rPr>
        <w:t>бекистон Республикаси Вазирлар Маҳкамаси томонидан тасдиқланади.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11. Давлат дастури доирасида ёшларнинг бизнес ташаббуслари, стартаплари, ғоялари ва лойиҳаларини молиялаштиришнинг қуйидаги механизмлари белгилансин: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 xml:space="preserve">Жамғарма Давлат дастури доирасида тақдим </w:t>
      </w:r>
      <w:r w:rsidRPr="005D2039">
        <w:rPr>
          <w:rFonts w:eastAsia="Times New Roman"/>
          <w:color w:val="000000"/>
          <w:sz w:val="28"/>
          <w:szCs w:val="28"/>
        </w:rPr>
        <w:t>этиладиган имтиёзли кредитлар ва мол-мулкни лизингга беришни молиялаштириш учун йиллик 5 фоиз ставка бўйича тижорат банкларига молиявий ресурслар ажратади;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 xml:space="preserve">имтиёзли кредитлар ва мол-мулкни лизингга бериш 5 йил муддатга 12 ойгача имтиёзли давр билан амалга </w:t>
      </w:r>
      <w:r w:rsidRPr="005D2039">
        <w:rPr>
          <w:rFonts w:eastAsia="Times New Roman"/>
          <w:color w:val="000000"/>
          <w:sz w:val="28"/>
          <w:szCs w:val="28"/>
        </w:rPr>
        <w:t xml:space="preserve">оширилади; 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 xml:space="preserve">имтиёзли кредитлар ва мол-мулкни лизингга бериш Ўзбекистон Республикаси Ташқи 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>и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>қтисодий фаолият миллий банки, «Ипак йўли» АИТБ, АТ Халқ банки ва «Ҳамкор банк» АТБ орқали амалга оширилади;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ёшларнинг бизнес ташаббуслари, стартаплари, ғоялари ва л</w:t>
      </w:r>
      <w:r w:rsidRPr="005D2039">
        <w:rPr>
          <w:rFonts w:eastAsia="Times New Roman"/>
          <w:color w:val="000000"/>
          <w:sz w:val="28"/>
          <w:szCs w:val="28"/>
        </w:rPr>
        <w:t>ойиҳалари Ўзбекистон Республикаси Савдо-саноат палатаси томонидан молиялаштирувчи тижорат банклари билан биргаликда ишлаб чиқиладиган намунавий бизнес-режалар асосида молиялаштирилади;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ёшларнинг қиймати 2 миллиард сўмдан юқори бўлган бизнес ташаббуслари, с</w:t>
      </w:r>
      <w:r w:rsidRPr="005D2039">
        <w:rPr>
          <w:rFonts w:eastAsia="Times New Roman"/>
          <w:color w:val="000000"/>
          <w:sz w:val="28"/>
          <w:szCs w:val="28"/>
        </w:rPr>
        <w:t xml:space="preserve">тартаплари, ғоялари ва лойиҳаларини молиялаштириш уларнинг бизнес-режалари Ўзбекистон Республикаси Президенти ҳузуридаги 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>Лойи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>ҳа бошқаруви миллий агентлиги билан келишилгандан сўнг амалга оширилади;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ёшларнинг бизнес ташаббуслари, стартаплари, ғоялари ва лой</w:t>
      </w:r>
      <w:r w:rsidRPr="005D2039">
        <w:rPr>
          <w:rFonts w:eastAsia="Times New Roman"/>
          <w:color w:val="000000"/>
          <w:sz w:val="28"/>
          <w:szCs w:val="28"/>
        </w:rPr>
        <w:t>иҳаларини реализация қилиш учун имтиёзли кредитлар ва мол-мулкни лизингга бериш талабномаларини бирламчи кўриб чиқиш ва танлаб олиш комиссиялар томонидан амалга оширилади;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комиссиялар ҳар бир хонадонни уйма-уй юриш, мавжуд инфратузилмани инвентаризация қил</w:t>
      </w:r>
      <w:r w:rsidRPr="005D2039">
        <w:rPr>
          <w:rFonts w:eastAsia="Times New Roman"/>
          <w:color w:val="000000"/>
          <w:sz w:val="28"/>
          <w:szCs w:val="28"/>
        </w:rPr>
        <w:t xml:space="preserve">иш, ёшлар шуғулланиш истагини билдирган меҳнат фаолияти турини таҳлил қилиш, шунингдек, имтиёзли кредитлар ва мол-мулкни лизингга бериш талабномаларини танлаб олиш натижалари бўйича тасдиқланадиган параметрлар доирасида тегишли туманлар </w:t>
      </w:r>
      <w:r w:rsidRPr="005D2039">
        <w:rPr>
          <w:rFonts w:eastAsia="Times New Roman"/>
          <w:color w:val="000000"/>
          <w:sz w:val="28"/>
          <w:szCs w:val="28"/>
        </w:rPr>
        <w:lastRenderedPageBreak/>
        <w:t>ва шаҳарларда намун</w:t>
      </w:r>
      <w:r w:rsidRPr="005D2039">
        <w:rPr>
          <w:rFonts w:eastAsia="Times New Roman"/>
          <w:color w:val="000000"/>
          <w:sz w:val="28"/>
          <w:szCs w:val="28"/>
        </w:rPr>
        <w:t xml:space="preserve">авий бизнес-режалар асосида реализация қилинадиган ёшларнинг бизнес ташаббуслари, стартаплари, ғоялари ва лойиҳаларининг манзилли 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>р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>ўйхатини шакллантиради;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Ёшлар тадбиркорлигини ривожлантириш бўйича республика комиссияси келиб тушишига қараб, лекин 2018 йил</w:t>
      </w:r>
      <w:r w:rsidRPr="005D2039">
        <w:rPr>
          <w:rFonts w:eastAsia="Times New Roman"/>
          <w:color w:val="000000"/>
          <w:sz w:val="28"/>
          <w:szCs w:val="28"/>
        </w:rPr>
        <w:t xml:space="preserve"> 1 августдан ва кейинги йилларда 25 декабрдан кечиктирмасдан Давлат дастури доирасида тегишли туманлар ва шаҳарларда реализация қилинадиган ёшларнинг бизнес ташаббуслари, стартаплари, ғоялари ҳамда лойиҳаларининг манзилли 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>р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>ўйхатини тасдиқлайди. Тасдиқланга</w:t>
      </w:r>
      <w:r w:rsidRPr="005D2039">
        <w:rPr>
          <w:rFonts w:eastAsia="Times New Roman"/>
          <w:color w:val="000000"/>
          <w:sz w:val="28"/>
          <w:szCs w:val="28"/>
        </w:rPr>
        <w:t xml:space="preserve">н манзилли 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>р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>ўйхатга ўзгартиш ва қўшимчалар киритиш Республика комиссияси билан келишилган ҳолда комиссиялар томонидан амалга оширилади;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 xml:space="preserve">тасдиқланган манзилли 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>р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>ўйхат имтиёзли кредитлар ва мол-мулкни лизингга беришни молиялаштириш учун тижорат банкларига ҳам</w:t>
      </w:r>
      <w:r w:rsidRPr="005D2039">
        <w:rPr>
          <w:rFonts w:eastAsia="Times New Roman"/>
          <w:color w:val="000000"/>
          <w:sz w:val="28"/>
          <w:szCs w:val="28"/>
        </w:rPr>
        <w:t>да Жамғармага тақдим этилади;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 xml:space="preserve">молиялаштирувчи тижорат банклари тақдим этилган манзилли 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>р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>ўйхат асосида имтиёзли кредитлар ва мол-мулкни лизингга бериш ҳақида ўрнатилган тартибда қарор қабул қилади. Ёшларнинг бизнес ташаббуслари, стартаплари, ғоялари ва лойи</w:t>
      </w:r>
      <w:r w:rsidRPr="005D2039">
        <w:rPr>
          <w:rFonts w:eastAsia="Times New Roman"/>
          <w:color w:val="000000"/>
          <w:sz w:val="28"/>
          <w:szCs w:val="28"/>
        </w:rPr>
        <w:t>ҳаларини амалга ошириш учун имтиёзли кредитлар ва мол-мулкни лизингга бериш талабномаларини тижорат банклари томонидан кўриб чиқиш муддати 3 иш кунидан ошмаслиги лозим;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комиссиялар инвестициявий ва ижтимоий комплекслар ҳудудий органларининг, шунингдек, мол</w:t>
      </w:r>
      <w:r w:rsidRPr="005D2039">
        <w:rPr>
          <w:rFonts w:eastAsia="Times New Roman"/>
          <w:color w:val="000000"/>
          <w:sz w:val="28"/>
          <w:szCs w:val="28"/>
        </w:rPr>
        <w:t xml:space="preserve">иялаштирувчи тижорат банкларининг бириктирилган ходимлари билан биргаликда молиявий маблағлардан мақсадли 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>ва ўз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 xml:space="preserve"> вақтида фойдаланилаётганлиги устидан ҳар ойда мониторинг ўтказади, мониторинг давомида ёшларнинг бизнес ташаббуслари, стартаплари, ғоялари ва ло</w:t>
      </w:r>
      <w:r w:rsidRPr="005D2039">
        <w:rPr>
          <w:rFonts w:eastAsia="Times New Roman"/>
          <w:color w:val="000000"/>
          <w:sz w:val="28"/>
          <w:szCs w:val="28"/>
        </w:rPr>
        <w:t>йиҳаларини амалга ошириш учун тўсқинлик қилаётган муаммолар ҳал этилади.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 xml:space="preserve">Ўзбекистон Республикаси Савдо-саноат палатаси молиялаштирувчи тижорат банклари ва 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>бош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>қа манфаатдор идоралар билан биргаликда икки ҳафта муддатда Ўзбекистон Республикаси Президенти ҳуз</w:t>
      </w:r>
      <w:r w:rsidRPr="005D2039">
        <w:rPr>
          <w:rFonts w:eastAsia="Times New Roman"/>
          <w:color w:val="000000"/>
          <w:sz w:val="28"/>
          <w:szCs w:val="28"/>
        </w:rPr>
        <w:t>уридаги Лойиҳа бошқаруви миллий агентлиги билан келишилган ҳолда Жамғарма маблағлари ҳисобидан молиялаштириладиган ёшларнинг бизнес ташаббуслари, стартаплари, ғоялари ва лойиҳалари намунавий бизнес-режалари ишлаб чиқилишини таъминласин.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12. Комиссиялар, Жа</w:t>
      </w:r>
      <w:r w:rsidRPr="005D2039">
        <w:rPr>
          <w:rFonts w:eastAsia="Times New Roman"/>
          <w:color w:val="000000"/>
          <w:sz w:val="28"/>
          <w:szCs w:val="28"/>
        </w:rPr>
        <w:t xml:space="preserve">мғарманинг туман 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>ва ша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>ҳар филиаллари ҳамда молиялаштирувчи тижорат банкларига: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 xml:space="preserve">ажратиладиган, жумладан мақсадли фойдаланилмаётган молиявий маблағларни ўз вақтида 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>ва т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>ўлиқ қайтариш чораларини кўриш;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Давлат дастури иштирокчиси томонидан ажратилган молиявий маблағларни, шунингдек, етказилган зарарни ихтиёрий равишда қоплаш рад этилган ҳолларда уларни мажбурий ундириш учун судга мурожаат қилиш мажбурияти юклансин.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13. Ўзбекистон Республикаси Вазирлар Маҳ</w:t>
      </w:r>
      <w:r w:rsidRPr="005D2039">
        <w:rPr>
          <w:rFonts w:eastAsia="Times New Roman"/>
          <w:color w:val="000000"/>
          <w:sz w:val="28"/>
          <w:szCs w:val="28"/>
        </w:rPr>
        <w:t xml:space="preserve">камаси бир 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>ой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 xml:space="preserve"> муддатда қуйидагиларни тасдиқловчи ҳукумат қарорини қабул қилсин: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lastRenderedPageBreak/>
        <w:t>Ўзбекистон ёшлар иттифоқи ҳузуридаги «Yoshlar — kelajagimiz» жамғармаси фаолиятини ташкил этиш, шунингдек, Жамғарма маблағларини шакллантириш ва улардан фойдаланиш тартиби тўғр</w:t>
      </w:r>
      <w:r w:rsidRPr="005D2039">
        <w:rPr>
          <w:rFonts w:eastAsia="Times New Roman"/>
          <w:color w:val="000000"/>
          <w:sz w:val="28"/>
          <w:szCs w:val="28"/>
        </w:rPr>
        <w:t>исидаги низомлар;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ёшларнинг бизнес ташаббуслари, стартаплари, ғоялари ва лойиҳаларини молиялаштириш учун имтиёзли кредитлар тақдим этиш, жумладан ажратиладиган кредитларнинг чекланган лимитларини аниқлаш механизми, шунингдек, Давлат дастури доирасида олина</w:t>
      </w:r>
      <w:r w:rsidRPr="005D2039">
        <w:rPr>
          <w:rFonts w:eastAsia="Times New Roman"/>
          <w:color w:val="000000"/>
          <w:sz w:val="28"/>
          <w:szCs w:val="28"/>
        </w:rPr>
        <w:t>диган кредитлар бўйича кафилликлар бериш тартиби;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ёшларни меҳнат бозорида талаб юқори бўлган касблар ва мутахассисликларга профессионал ўқитиш юзасидан қ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>ис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>қа муддатли курслар сонини тубдан ошириш ва уларнинг сифатини юксалтириш бўйича чора-тадбирлар компле</w:t>
      </w:r>
      <w:r w:rsidRPr="005D2039">
        <w:rPr>
          <w:rFonts w:eastAsia="Times New Roman"/>
          <w:color w:val="000000"/>
          <w:sz w:val="28"/>
          <w:szCs w:val="28"/>
        </w:rPr>
        <w:t>кси.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14. Ўзбекистон ёшлар иттифоқига Ўзбекистон Республикаси Бандлик ва меҳнат муносабатлари вазирлиги, Қорақалпоғистон Республикаси Вазирлар Кенгаши, вилоятлар ва Тошкент шаҳар ҳокимликлари билан биргаликда Давлат дастури доирасида объектларни қуриш бў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>йич</w:t>
      </w:r>
      <w:r w:rsidRPr="005D2039">
        <w:rPr>
          <w:rFonts w:eastAsia="Times New Roman"/>
          <w:color w:val="000000"/>
          <w:sz w:val="28"/>
          <w:szCs w:val="28"/>
        </w:rPr>
        <w:t>а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 xml:space="preserve"> ҳақ тўланадиган ишларга банд бўлмаган ёшларни, жумладан Ўзбекистон ёшлар иттифоқининг ёшлар меҳнат отрядларини ихтиёрий асосда кенг жалб қилиш чораларини кўриш тавсия этилсин.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 xml:space="preserve">15. Қуйидагилар: 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 xml:space="preserve">Ўзбекистон Республикаси Президенти девонининг Ёшлар сиёсати </w:t>
      </w:r>
      <w:r w:rsidRPr="005D2039">
        <w:rPr>
          <w:rFonts w:eastAsia="Times New Roman"/>
          <w:color w:val="000000"/>
          <w:sz w:val="28"/>
          <w:szCs w:val="28"/>
        </w:rPr>
        <w:t>масалалари хизматига — Давлат дастурини амалга ошириш бўйича давлат органлари ва ташкилотлари фаолиятининг мувофиқлаштирилиши учун;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 xml:space="preserve">Ўзбекистон Республикаси Молия вазирлигига — Жамғарма маблағлари ўз вақтида 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>ва т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 xml:space="preserve">ўлиқ шакллантирилиши учун; 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Ўзбекистон Респуб</w:t>
      </w:r>
      <w:r w:rsidRPr="005D2039">
        <w:rPr>
          <w:rFonts w:eastAsia="Times New Roman"/>
          <w:color w:val="000000"/>
          <w:sz w:val="28"/>
          <w:szCs w:val="28"/>
        </w:rPr>
        <w:t>ликаси Қурилиш вазирлигига — ҳудудий ўзига хосликларни ҳисобга олган ҳолда «Yosh tadbirkorlar» коворкинг-марказлари ва «Yoshlar mehnat guzari» комплекслари лойиҳаларига қўйиладиган намунавий талабларнинг ишлаб чиқилиши учун;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Ўзбекистон Республикаси Ташқи и</w:t>
      </w:r>
      <w:r w:rsidRPr="005D2039">
        <w:rPr>
          <w:rFonts w:eastAsia="Times New Roman"/>
          <w:color w:val="000000"/>
          <w:sz w:val="28"/>
          <w:szCs w:val="28"/>
        </w:rPr>
        <w:t>шлар вазирлиги ва Инвестициялар бўйича давлат қўмитасига — Ўзбекистон Республикасининг хорижий мамлакатлардаги дипломатик муассасаларига бириктирилган ҳудудларга Давлат дастури доирасидаги тадбирларни амалга оширишда иштирок этиш учун, жумладан республикан</w:t>
      </w:r>
      <w:r w:rsidRPr="005D2039">
        <w:rPr>
          <w:rFonts w:eastAsia="Times New Roman"/>
          <w:color w:val="000000"/>
          <w:sz w:val="28"/>
          <w:szCs w:val="28"/>
        </w:rPr>
        <w:t>инг тегишли туман (шаҳар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>)л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>арига ташрифларни ташкил этган ҳолда, хорижий инвесторларнинг, шунингдек, Жамғарма маблағларини шакллантириш учун халқаро молия институтлари ва донор ташкилотлар техник кўмак маблағлари ва грантларининг жалб этилиши учун;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Ўзбекист</w:t>
      </w:r>
      <w:r w:rsidRPr="005D2039">
        <w:rPr>
          <w:rFonts w:eastAsia="Times New Roman"/>
          <w:color w:val="000000"/>
          <w:sz w:val="28"/>
          <w:szCs w:val="28"/>
        </w:rPr>
        <w:t>он Республикаси Савдо-саноат палатасига — Жамғарма маблағлари ҳисобидан молиялаштириладиган ёшларнинг бизнес ташаббуслари, стартаплари, ғоялари ва лойиҳаларининг намунавий бизнес-режалари ўз вақтида ва сифатли ишлаб чиқилиши, шунингдек, уларнинг комиссияга</w:t>
      </w:r>
      <w:r w:rsidRPr="005D2039">
        <w:rPr>
          <w:rFonts w:eastAsia="Times New Roman"/>
          <w:color w:val="000000"/>
          <w:sz w:val="28"/>
          <w:szCs w:val="28"/>
        </w:rPr>
        <w:t xml:space="preserve"> тақдим этилиши учун;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 xml:space="preserve">Ўзбекистон Республикаси Уй-жой коммунал хизмат кўрсатиш вазирлиги, «Ўзбекэнерго» АЖ, «Ўзтрансгаз» АЖ, Қорақалпоғистон Республикаси Вазирлар Кенгаши, вилоятлар ва Тошкент шаҳар, туман </w:t>
      </w:r>
      <w:r w:rsidRPr="005D2039">
        <w:rPr>
          <w:rFonts w:eastAsia="Times New Roman"/>
          <w:color w:val="000000"/>
          <w:sz w:val="28"/>
          <w:szCs w:val="28"/>
        </w:rPr>
        <w:lastRenderedPageBreak/>
        <w:t>(ш</w:t>
      </w:r>
      <w:bookmarkStart w:id="0" w:name="_GoBack"/>
      <w:bookmarkEnd w:id="0"/>
      <w:r w:rsidRPr="005D2039">
        <w:rPr>
          <w:rFonts w:eastAsia="Times New Roman"/>
          <w:color w:val="000000"/>
          <w:sz w:val="28"/>
          <w:szCs w:val="28"/>
        </w:rPr>
        <w:t>аҳар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>)л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>ар ҳокимликларига — «Yosh tadbirkorlar» ков</w:t>
      </w:r>
      <w:r w:rsidRPr="005D2039">
        <w:rPr>
          <w:rFonts w:eastAsia="Times New Roman"/>
          <w:color w:val="000000"/>
          <w:sz w:val="28"/>
          <w:szCs w:val="28"/>
        </w:rPr>
        <w:t>оркинг-марказлари ва «Yoshlar mehnat guzari» комплексларига муҳандислик коммуникациялари, жумладан электр, газ ва сув таъминоти тармоқлари олиб келиниши ҳамда уланиши учун;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Қорақалпоғистон Республикаси Вазирлар Кенгаши, вилоятлар ва Тошкент шаҳар, туман (ш</w:t>
      </w:r>
      <w:r w:rsidRPr="005D2039">
        <w:rPr>
          <w:rFonts w:eastAsia="Times New Roman"/>
          <w:color w:val="000000"/>
          <w:sz w:val="28"/>
          <w:szCs w:val="28"/>
        </w:rPr>
        <w:t>аҳар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>)л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>ар ҳокимликларига — «Yosh tadbirkorlar» коворкинг-марказлари, «Yoshlar mehnat guzari» комплексларини қуриш учун ер участкалари ўз вақтида ажратилиши, шунингдек, Жамғарма фаолиятини ташкил этишда кўмаклашиш учун масъулият юклансин.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16. Ўзбекистон Респ</w:t>
      </w:r>
      <w:r w:rsidRPr="005D2039">
        <w:rPr>
          <w:rFonts w:eastAsia="Times New Roman"/>
          <w:color w:val="000000"/>
          <w:sz w:val="28"/>
          <w:szCs w:val="28"/>
        </w:rPr>
        <w:t>убликаси Ҳисоб палатаси Бош прокуратура билан биргаликда Жамғарма маблағларининг ўз вақтида шакллантирилиши ва мақсадли сарфланиши устидан қатъий назорат ўрнатсин.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 xml:space="preserve">17. Ўзбекистон Миллий телерадиокомпанияси, Ўзбекистон Миллий ахборот агентлиги 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>бош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>қа оммавий</w:t>
      </w:r>
      <w:r w:rsidRPr="005D2039">
        <w:rPr>
          <w:rFonts w:eastAsia="Times New Roman"/>
          <w:color w:val="000000"/>
          <w:sz w:val="28"/>
          <w:szCs w:val="28"/>
        </w:rPr>
        <w:t xml:space="preserve"> ахборот воситалари билан биргаликда Давлат дастури амалга оширилишининг жараёни кенг ёритилишини ташкил этсин. 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 xml:space="preserve">18. Ўзбекистон Республикаси Адлия вазирлиги манфаатдор вазирлик ва идоралар билан биргаликда бир 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>ой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 xml:space="preserve"> муддатда қонун ҳужжатларига ушбу Фармондан </w:t>
      </w:r>
      <w:r w:rsidRPr="005D2039">
        <w:rPr>
          <w:rFonts w:eastAsia="Times New Roman"/>
          <w:color w:val="000000"/>
          <w:sz w:val="28"/>
          <w:szCs w:val="28"/>
        </w:rPr>
        <w:t>келиб чиқадиган ўзгартиш ва қўшимчалар тўғрисида Вазирлар Маҳкамасига таклифлар киритсин.</w:t>
      </w:r>
    </w:p>
    <w:p w:rsidR="00000000" w:rsidRPr="005D2039" w:rsidRDefault="00481560">
      <w:pPr>
        <w:shd w:val="clear" w:color="auto" w:fill="FFFFFF"/>
        <w:ind w:firstLine="851"/>
        <w:jc w:val="both"/>
        <w:divId w:val="953251000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19. Мазкур Фармоннинг ижросини назорат қилиш Ўзбекистон Республикасининг Бош вазири А.Н. Арипов, Ўзбекистон Республикаси Президентининг Давлат маслаҳатчиси — Ўзбекист</w:t>
      </w:r>
      <w:r w:rsidRPr="005D2039">
        <w:rPr>
          <w:rFonts w:eastAsia="Times New Roman"/>
          <w:color w:val="000000"/>
          <w:sz w:val="28"/>
          <w:szCs w:val="28"/>
        </w:rPr>
        <w:t>он ёшлар иттифоқи марказий кенгашининг раиси</w:t>
      </w:r>
      <w:proofErr w:type="gramStart"/>
      <w:r w:rsidRPr="005D2039">
        <w:rPr>
          <w:rFonts w:eastAsia="Times New Roman"/>
          <w:color w:val="000000"/>
          <w:sz w:val="28"/>
          <w:szCs w:val="28"/>
        </w:rPr>
        <w:t xml:space="preserve"> Қ.</w:t>
      </w:r>
      <w:proofErr w:type="gramEnd"/>
      <w:r w:rsidRPr="005D2039">
        <w:rPr>
          <w:rFonts w:eastAsia="Times New Roman"/>
          <w:color w:val="000000"/>
          <w:sz w:val="28"/>
          <w:szCs w:val="28"/>
        </w:rPr>
        <w:t>К. Куранбаев, Ўзбекистон Республикасининг Бош прокурори О.Б. Муродов ва Ўзбекистон Республикаси Президенти Давлат маслаҳатчисининг биринчи ўринбосари Б.М. Мавлонов зиммасига юклансин.</w:t>
      </w:r>
    </w:p>
    <w:p w:rsidR="005D2039" w:rsidRDefault="005D2039">
      <w:pPr>
        <w:shd w:val="clear" w:color="auto" w:fill="FFFFFF"/>
        <w:jc w:val="right"/>
        <w:divId w:val="468211617"/>
        <w:rPr>
          <w:rFonts w:eastAsia="Times New Roman"/>
          <w:b/>
          <w:bCs/>
          <w:color w:val="000000"/>
          <w:sz w:val="28"/>
          <w:szCs w:val="28"/>
          <w:lang w:val="uz-Cyrl-UZ"/>
        </w:rPr>
      </w:pPr>
    </w:p>
    <w:p w:rsidR="00000000" w:rsidRPr="005D2039" w:rsidRDefault="00481560">
      <w:pPr>
        <w:shd w:val="clear" w:color="auto" w:fill="FFFFFF"/>
        <w:jc w:val="right"/>
        <w:divId w:val="468211617"/>
        <w:rPr>
          <w:rFonts w:eastAsia="Times New Roman"/>
          <w:b/>
          <w:bCs/>
          <w:color w:val="000000"/>
          <w:sz w:val="28"/>
          <w:szCs w:val="28"/>
        </w:rPr>
      </w:pPr>
      <w:r w:rsidRPr="005D2039">
        <w:rPr>
          <w:rFonts w:eastAsia="Times New Roman"/>
          <w:b/>
          <w:bCs/>
          <w:color w:val="000000"/>
          <w:sz w:val="28"/>
          <w:szCs w:val="28"/>
        </w:rPr>
        <w:t>Ўзбекистон Республикаси П</w:t>
      </w:r>
      <w:r w:rsidRPr="005D2039">
        <w:rPr>
          <w:rFonts w:eastAsia="Times New Roman"/>
          <w:b/>
          <w:bCs/>
          <w:color w:val="000000"/>
          <w:sz w:val="28"/>
          <w:szCs w:val="28"/>
        </w:rPr>
        <w:t>резиденти Ш. МИРЗИЁЕВ</w:t>
      </w:r>
    </w:p>
    <w:p w:rsidR="00000000" w:rsidRPr="005D2039" w:rsidRDefault="00481560">
      <w:pPr>
        <w:shd w:val="clear" w:color="auto" w:fill="FFFFFF"/>
        <w:jc w:val="center"/>
        <w:divId w:val="1398891651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Тошкент ш.,</w:t>
      </w:r>
    </w:p>
    <w:p w:rsidR="00000000" w:rsidRPr="005D2039" w:rsidRDefault="00481560">
      <w:pPr>
        <w:shd w:val="clear" w:color="auto" w:fill="FFFFFF"/>
        <w:jc w:val="center"/>
        <w:divId w:val="316690126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2018 йил 27 июнь,</w:t>
      </w:r>
    </w:p>
    <w:p w:rsidR="00481560" w:rsidRPr="005D2039" w:rsidRDefault="00481560">
      <w:pPr>
        <w:shd w:val="clear" w:color="auto" w:fill="FFFFFF"/>
        <w:jc w:val="center"/>
        <w:divId w:val="1499031542"/>
        <w:rPr>
          <w:rFonts w:eastAsia="Times New Roman"/>
          <w:color w:val="000000"/>
          <w:sz w:val="28"/>
          <w:szCs w:val="28"/>
        </w:rPr>
      </w:pPr>
      <w:r w:rsidRPr="005D2039">
        <w:rPr>
          <w:rFonts w:eastAsia="Times New Roman"/>
          <w:color w:val="000000"/>
          <w:sz w:val="28"/>
          <w:szCs w:val="28"/>
        </w:rPr>
        <w:t>ПФ-5466-сон</w:t>
      </w:r>
    </w:p>
    <w:sectPr w:rsidR="00481560" w:rsidRPr="005D2039">
      <w:pgSz w:w="11907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D2039"/>
    <w:rsid w:val="00481560"/>
    <w:rsid w:val="005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paragraph" w:styleId="a6">
    <w:name w:val="Balloon Text"/>
    <w:basedOn w:val="a"/>
    <w:link w:val="a7"/>
    <w:uiPriority w:val="99"/>
    <w:semiHidden/>
    <w:unhideWhenUsed/>
    <w:rsid w:val="005D20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03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paragraph" w:styleId="a6">
    <w:name w:val="Balloon Text"/>
    <w:basedOn w:val="a"/>
    <w:link w:val="a7"/>
    <w:uiPriority w:val="99"/>
    <w:semiHidden/>
    <w:unhideWhenUsed/>
    <w:rsid w:val="005D20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03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5100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2939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01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458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651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126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542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198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7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2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727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0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833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6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3827688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scrollText(3827664)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x.uz/docs/3255680" TargetMode="External"/><Relationship Id="rId11" Type="http://schemas.openxmlformats.org/officeDocument/2006/relationships/hyperlink" Target="http://lex.uz/docs/3826817" TargetMode="External"/><Relationship Id="rId5" Type="http://schemas.openxmlformats.org/officeDocument/2006/relationships/hyperlink" Target="http://lex.uz/docs/3107036?ONDATE=08.02.2017%2000" TargetMode="External"/><Relationship Id="rId10" Type="http://schemas.openxmlformats.org/officeDocument/2006/relationships/hyperlink" Target="javascript:scrollText(3827563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scrollText(3827701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3102</Words>
  <Characters>17685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ПФ-5466 27.06.2018</vt:lpstr>
    </vt:vector>
  </TitlesOfParts>
  <Company>SPecialiST RePack</Company>
  <LinksUpToDate>false</LinksUpToDate>
  <CharactersWithSpaces>20746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ПФ-5466 27.06.2018</dc:title>
  <dc:creator>007</dc:creator>
  <cp:lastModifiedBy>007</cp:lastModifiedBy>
  <cp:revision>2</cp:revision>
  <dcterms:created xsi:type="dcterms:W3CDTF">2019-01-31T09:49:00Z</dcterms:created>
  <dcterms:modified xsi:type="dcterms:W3CDTF">2019-01-31T09:49:00Z</dcterms:modified>
</cp:coreProperties>
</file>